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阜康市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2017年新一轮退耕还林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第三年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补助资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金发放情况公告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2017年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退耕还林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第三年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补助资金发放情况公告如下。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一、补贴政策及标准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2017年新一轮退耕还林项目补助资金实行一卡通的进行发放，确保资金不截留，不挪用足额发放到退耕户手上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验收达标通过由乡镇申请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，并经市、乡、村三级公示审核，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符合验收标准的给与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资金的发放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1、2017年退耕还林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第三年验收合格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300元每亩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方正仿宋_GBK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据</w:t>
      </w:r>
      <w:r>
        <w:rPr>
          <w:rFonts w:hint="eastAsia" w:ascii="仿宋_GB2312" w:eastAsia="仿宋_GB2312"/>
          <w:sz w:val="32"/>
          <w:szCs w:val="32"/>
        </w:rPr>
        <w:t>《关于下达</w:t>
      </w:r>
      <w:r>
        <w:rPr>
          <w:rFonts w:hint="eastAsia" w:eastAsia="仿宋_GB2312"/>
          <w:sz w:val="32"/>
          <w:szCs w:val="32"/>
        </w:rPr>
        <w:t>2019年中央林业改革发展资金和林业生态保护修复资金的通知</w:t>
      </w:r>
      <w:r>
        <w:rPr>
          <w:rFonts w:hint="eastAsia" w:ascii="仿宋_GB2312" w:eastAsia="仿宋_GB2312"/>
          <w:sz w:val="32"/>
          <w:szCs w:val="32"/>
        </w:rPr>
        <w:t>》昌州财农〔</w:t>
      </w:r>
      <w:r>
        <w:rPr>
          <w:rFonts w:hint="eastAsia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第三年补助资金300元/亩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二、补贴范围及金额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1、符合2017年退耕还林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第三年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中央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共计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户，发放补贴资金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3719460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元（其中：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城关镇补助1户374574元；三工河乡4户、578223元；滋泥泉子镇补助5户、472101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；上户沟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乡补助17户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2294562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2017年新一轮退耕还林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工程补助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资金实行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验收达到合格标准进行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发放的方式，由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阜康市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政局通过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阜康农村商业银行股份有限公司博峰街支行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9月30日前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发放到补贴对象银行卡。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</w:rPr>
        <w:t>三、监督服务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群众如对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2017年新一轮退耕还林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资金发放工作有意见建议的，可拨打以下电话。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阜康市林业和草原局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主要负责人：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罗奕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18999556980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经  办  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程志明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6609946119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阜康市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主要负责人：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王路军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13565361615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经  办  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王新玲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13199708033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3、阜康农村商业银行股份有限公司博峰街支行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u w:val="none"/>
          <w:lang w:val="zh-CN"/>
        </w:rPr>
      </w:pPr>
      <w:r>
        <w:rPr>
          <w:rFonts w:hint="eastAsia" w:ascii="仿宋_GB2312" w:hAnsi="仿宋_GB2312" w:eastAsia="仿宋_GB2312"/>
          <w:color w:val="auto"/>
          <w:sz w:val="32"/>
          <w:u w:val="none"/>
          <w:lang w:val="zh-CN"/>
        </w:rPr>
        <w:t>主要负责人：</w:t>
      </w:r>
      <w:r>
        <w:rPr>
          <w:rFonts w:hint="eastAsia" w:ascii="仿宋_GB2312" w:hAnsi="仿宋_GB2312" w:eastAsia="仿宋_GB2312"/>
          <w:color w:val="auto"/>
          <w:sz w:val="32"/>
          <w:u w:val="none"/>
          <w:lang w:val="en-US" w:eastAsia="zh-CN"/>
        </w:rPr>
        <w:t xml:space="preserve">王存亮      </w:t>
      </w:r>
      <w:r>
        <w:rPr>
          <w:rFonts w:hint="eastAsia" w:ascii="仿宋_GB2312" w:hAnsi="仿宋_GB2312" w:eastAsia="仿宋_GB2312"/>
          <w:color w:val="auto"/>
          <w:sz w:val="32"/>
          <w:u w:val="none"/>
          <w:lang w:val="zh-CN"/>
        </w:rPr>
        <w:t>联系电话：</w:t>
      </w:r>
      <w:r>
        <w:rPr>
          <w:rFonts w:hint="eastAsia" w:ascii="仿宋_GB2312" w:hAnsi="仿宋_GB2312" w:eastAsia="仿宋_GB2312"/>
          <w:color w:val="auto"/>
          <w:sz w:val="32"/>
          <w:u w:val="none"/>
          <w:lang w:val="en-US" w:eastAsia="zh-CN"/>
        </w:rPr>
        <w:t>13999546146</w:t>
      </w:r>
      <w:r>
        <w:rPr>
          <w:rFonts w:hint="eastAsia" w:ascii="仿宋_GB2312" w:hAnsi="仿宋_GB2312" w:eastAsia="仿宋_GB2312"/>
          <w:color w:val="auto"/>
          <w:sz w:val="32"/>
          <w:u w:val="none"/>
          <w:lang w:val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u w:val="none"/>
          <w:lang w:val="en-US"/>
        </w:rPr>
      </w:pPr>
      <w:r>
        <w:rPr>
          <w:rFonts w:hint="eastAsia" w:ascii="仿宋_GB2312" w:hAnsi="仿宋_GB2312" w:eastAsia="仿宋_GB2312"/>
          <w:color w:val="auto"/>
          <w:sz w:val="32"/>
          <w:u w:val="none"/>
          <w:lang w:val="zh-CN"/>
        </w:rPr>
        <w:t>经  办  人：</w:t>
      </w:r>
      <w:r>
        <w:rPr>
          <w:rFonts w:hint="eastAsia" w:ascii="仿宋_GB2312" w:hAnsi="仿宋_GB2312" w:eastAsia="仿宋_GB2312"/>
          <w:color w:val="auto"/>
          <w:sz w:val="32"/>
          <w:u w:val="none"/>
          <w:lang w:val="zh-CN" w:eastAsia="zh-CN"/>
        </w:rPr>
        <w:t>赵丹</w:t>
      </w:r>
      <w:r>
        <w:rPr>
          <w:rFonts w:hint="eastAsia" w:ascii="仿宋_GB2312" w:hAnsi="仿宋_GB2312" w:eastAsia="仿宋_GB2312"/>
          <w:color w:val="auto"/>
          <w:sz w:val="32"/>
          <w:u w:val="none"/>
          <w:lang w:val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color w:val="auto"/>
          <w:sz w:val="32"/>
          <w:u w:val="none"/>
          <w:lang w:val="zh-CN"/>
        </w:rPr>
        <w:t>联系电话：</w:t>
      </w:r>
      <w:r>
        <w:rPr>
          <w:rFonts w:hint="eastAsia" w:ascii="仿宋_GB2312" w:hAnsi="仿宋_GB2312" w:eastAsia="仿宋_GB2312"/>
          <w:color w:val="auto"/>
          <w:sz w:val="32"/>
          <w:u w:val="none"/>
          <w:lang w:val="en-US" w:eastAsia="zh-CN"/>
        </w:rPr>
        <w:t>13040506047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阜康市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林业和草原局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18" w:bottom="1984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D8CA64-0D01-4E1B-B3DA-F1867DFA6F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7C6774-0D50-47A8-9C1E-56760250F74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B4B58A-BCFF-4188-A442-F6D96C4EEC7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625572C-6FAE-47A4-8E33-08EDD296D8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33A7"/>
    <w:rsid w:val="000918A0"/>
    <w:rsid w:val="000C616D"/>
    <w:rsid w:val="000F216C"/>
    <w:rsid w:val="00172945"/>
    <w:rsid w:val="001B1A44"/>
    <w:rsid w:val="0020457B"/>
    <w:rsid w:val="00273A9E"/>
    <w:rsid w:val="002C4ED8"/>
    <w:rsid w:val="003C296D"/>
    <w:rsid w:val="003D0EFF"/>
    <w:rsid w:val="004916FC"/>
    <w:rsid w:val="00584F5A"/>
    <w:rsid w:val="006437CC"/>
    <w:rsid w:val="00644686"/>
    <w:rsid w:val="00694A84"/>
    <w:rsid w:val="008B53B9"/>
    <w:rsid w:val="008D02CC"/>
    <w:rsid w:val="00953115"/>
    <w:rsid w:val="00954CF3"/>
    <w:rsid w:val="00994448"/>
    <w:rsid w:val="009A2BCA"/>
    <w:rsid w:val="00A02388"/>
    <w:rsid w:val="00A565CF"/>
    <w:rsid w:val="00A86DE6"/>
    <w:rsid w:val="00AA0468"/>
    <w:rsid w:val="00AF5A73"/>
    <w:rsid w:val="00B04128"/>
    <w:rsid w:val="00B265BB"/>
    <w:rsid w:val="00B50882"/>
    <w:rsid w:val="00B71811"/>
    <w:rsid w:val="00B87DAA"/>
    <w:rsid w:val="00C11A81"/>
    <w:rsid w:val="00C35746"/>
    <w:rsid w:val="00C44046"/>
    <w:rsid w:val="00CC1886"/>
    <w:rsid w:val="00D27465"/>
    <w:rsid w:val="00D34AE2"/>
    <w:rsid w:val="00D52ED9"/>
    <w:rsid w:val="00D83A6E"/>
    <w:rsid w:val="00D9225A"/>
    <w:rsid w:val="00E85744"/>
    <w:rsid w:val="00ED742B"/>
    <w:rsid w:val="00F42864"/>
    <w:rsid w:val="00F53673"/>
    <w:rsid w:val="00F736BD"/>
    <w:rsid w:val="011A52D5"/>
    <w:rsid w:val="01237580"/>
    <w:rsid w:val="021554C7"/>
    <w:rsid w:val="024E5FEC"/>
    <w:rsid w:val="02B16CA0"/>
    <w:rsid w:val="03D032E9"/>
    <w:rsid w:val="045137F1"/>
    <w:rsid w:val="05C23088"/>
    <w:rsid w:val="06F4238C"/>
    <w:rsid w:val="07CE679C"/>
    <w:rsid w:val="0A2F6556"/>
    <w:rsid w:val="0B166401"/>
    <w:rsid w:val="0C6001CC"/>
    <w:rsid w:val="0DFE785B"/>
    <w:rsid w:val="0E1D1D69"/>
    <w:rsid w:val="0E715B60"/>
    <w:rsid w:val="0EAB569D"/>
    <w:rsid w:val="0F1E03D2"/>
    <w:rsid w:val="10647B78"/>
    <w:rsid w:val="11A47694"/>
    <w:rsid w:val="127A0FCE"/>
    <w:rsid w:val="1512614D"/>
    <w:rsid w:val="16DC60DC"/>
    <w:rsid w:val="16EB20C5"/>
    <w:rsid w:val="17D8595E"/>
    <w:rsid w:val="189051E0"/>
    <w:rsid w:val="18B97C79"/>
    <w:rsid w:val="19CB50B1"/>
    <w:rsid w:val="1AC61315"/>
    <w:rsid w:val="1AE56BB3"/>
    <w:rsid w:val="1BF86C4D"/>
    <w:rsid w:val="1C813CF1"/>
    <w:rsid w:val="1D2530D1"/>
    <w:rsid w:val="1D4C6137"/>
    <w:rsid w:val="1EB764B0"/>
    <w:rsid w:val="1F20445E"/>
    <w:rsid w:val="214B440A"/>
    <w:rsid w:val="219F0B4C"/>
    <w:rsid w:val="22BD2D96"/>
    <w:rsid w:val="238A12AA"/>
    <w:rsid w:val="24642A5B"/>
    <w:rsid w:val="264B6AAE"/>
    <w:rsid w:val="292B14A2"/>
    <w:rsid w:val="2D9222D6"/>
    <w:rsid w:val="2D9A69DD"/>
    <w:rsid w:val="2DC94F84"/>
    <w:rsid w:val="2DE42BD7"/>
    <w:rsid w:val="2E4C4295"/>
    <w:rsid w:val="2EA215C3"/>
    <w:rsid w:val="2F5F1D91"/>
    <w:rsid w:val="325A2E46"/>
    <w:rsid w:val="355528AE"/>
    <w:rsid w:val="35734BDF"/>
    <w:rsid w:val="35A6193B"/>
    <w:rsid w:val="35AB0A13"/>
    <w:rsid w:val="36FC64F6"/>
    <w:rsid w:val="37F578C7"/>
    <w:rsid w:val="383661A1"/>
    <w:rsid w:val="38990750"/>
    <w:rsid w:val="3A805F6F"/>
    <w:rsid w:val="3ADF3929"/>
    <w:rsid w:val="3B20669A"/>
    <w:rsid w:val="3C1F42B4"/>
    <w:rsid w:val="3DA8322C"/>
    <w:rsid w:val="3DED723C"/>
    <w:rsid w:val="3E8A58CA"/>
    <w:rsid w:val="3F6C0C6B"/>
    <w:rsid w:val="42346C6F"/>
    <w:rsid w:val="42B9596D"/>
    <w:rsid w:val="43BE1F03"/>
    <w:rsid w:val="47734DD3"/>
    <w:rsid w:val="4B021BD4"/>
    <w:rsid w:val="4C9A4C25"/>
    <w:rsid w:val="50AE6700"/>
    <w:rsid w:val="51096224"/>
    <w:rsid w:val="522B5EE6"/>
    <w:rsid w:val="52B13967"/>
    <w:rsid w:val="54B133A7"/>
    <w:rsid w:val="57777E68"/>
    <w:rsid w:val="5A7E5D05"/>
    <w:rsid w:val="5AE96B12"/>
    <w:rsid w:val="5AFF0D2A"/>
    <w:rsid w:val="5D6A0655"/>
    <w:rsid w:val="5D8063B7"/>
    <w:rsid w:val="5E2070A8"/>
    <w:rsid w:val="5E45342F"/>
    <w:rsid w:val="5E981E89"/>
    <w:rsid w:val="600D6C0E"/>
    <w:rsid w:val="60DA4F13"/>
    <w:rsid w:val="62497268"/>
    <w:rsid w:val="62CD7F64"/>
    <w:rsid w:val="63406E5C"/>
    <w:rsid w:val="64AC784F"/>
    <w:rsid w:val="64C507E3"/>
    <w:rsid w:val="66A63D78"/>
    <w:rsid w:val="66FB6704"/>
    <w:rsid w:val="6AA51C68"/>
    <w:rsid w:val="6B1F0160"/>
    <w:rsid w:val="6BA11C31"/>
    <w:rsid w:val="6C5A3A7A"/>
    <w:rsid w:val="6EDD7221"/>
    <w:rsid w:val="6F7A3EF4"/>
    <w:rsid w:val="71DB0681"/>
    <w:rsid w:val="72496D3E"/>
    <w:rsid w:val="78775F34"/>
    <w:rsid w:val="78D74AF6"/>
    <w:rsid w:val="7CFC3067"/>
    <w:rsid w:val="7D9A19D9"/>
    <w:rsid w:val="7E313E6D"/>
    <w:rsid w:val="7EF40A4C"/>
    <w:rsid w:val="7F5E2FEF"/>
    <w:rsid w:val="7F893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Lines="0" w:beforeAutospacing="1" w:after="120" w:afterLines="0" w:line="560" w:lineRule="exact"/>
      <w:ind w:firstLine="880" w:firstLineChars="200"/>
    </w:pPr>
    <w:rPr>
      <w:rFonts w:ascii="Calibri" w:hAnsi="Calibri" w:eastAsia="仿宋_GB2312"/>
      <w:sz w:val="32"/>
      <w:szCs w:val="2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  <w:lang w:bidi="ar-SA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  <w:lang w:bidi="ar-SA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745</Characters>
  <Lines>6</Lines>
  <Paragraphs>1</Paragraphs>
  <TotalTime>33</TotalTime>
  <ScaleCrop>false</ScaleCrop>
  <LinksUpToDate>false</LinksUpToDate>
  <CharactersWithSpaces>874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2019-12-04T03:06:00Z</dcterms:created>
  <dc:creator>张莉</dc:creator>
  <cp:lastModifiedBy>Administrator</cp:lastModifiedBy>
  <cp:lastPrinted>2022-02-08T02:49:22Z</cp:lastPrinted>
  <dcterms:modified xsi:type="dcterms:W3CDTF">2022-02-08T03:47:39Z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