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展示作品要求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入围终评的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青少年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辅导员科技创新项目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青少年实践活动一等奖的项目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需在线提交电子展板设计稿和视频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展板设计稿为必须提交类。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、电子</w:t>
      </w:r>
      <w:r>
        <w:rPr>
          <w:rFonts w:hint="eastAsia" w:ascii="黑体" w:hAnsi="黑体" w:eastAsia="黑体" w:cs="黑体"/>
          <w:sz w:val="32"/>
          <w:szCs w:val="32"/>
        </w:rPr>
        <w:t>展板设计稿要求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尺寸要求：不低于3543像素（宽）×4724像素（高）；宽高比为3:4,JPG格式，大小不超过20MB。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展板内容：展板内容中不得出现学校名称，学生或指导教师姓名等个人信息，不得出现专家评价、媒体报道材料、以往获奖情况、正在申请或已获得专利情况等信息，不得出现涉嫌侵犯知识产权和个人隐私权的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应包括摘要、选题目的、实验过程与方法、应用原理、实验数据、技术和方法、性能测试、结果与讨论、参考文献等内容。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二、视频要求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格式要求：提交视频格式为MP4格式，文件大小&lt;50MB，播放总时长&lt;3分钟。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视频内容：视频需要将选题来源、研究过程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创作过程）和创新点等要素阐述清楚，特别是真实展示在研究过程中本人所做的工作。有实物的项目视频中必须包含实物演示。集体项目的所有选手均要求参与视频录制，参赛者须对所展示项目内容的真实性负责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三、提交方式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日前登录新疆青少年科技教育和科普活动云服务平台(http://xinjiang.xiaoxiaotong.org/)在线提交电子展板，如未按时提供展板设计稿将视为自动放弃展示资格。</w:t>
      </w:r>
    </w:p>
    <w:sectPr>
      <w:pgSz w:w="11906" w:h="16838"/>
      <w:pgMar w:top="2098" w:right="1474" w:bottom="992" w:left="158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2Q3ZWViZjEyYTlkYTk0MzBmMjI3MTRlNzcxNTAifQ=="/>
  </w:docVars>
  <w:rsids>
    <w:rsidRoot w:val="25EB6937"/>
    <w:rsid w:val="0377337C"/>
    <w:rsid w:val="25EB6937"/>
    <w:rsid w:val="468E5E7A"/>
    <w:rsid w:val="79FCF6D0"/>
    <w:rsid w:val="7E544730"/>
    <w:rsid w:val="BBDA0BD9"/>
    <w:rsid w:val="DFFFD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2023-03-14T21:34:00Z</dcterms:created>
  <dc:creator>Administrator</dc:creator>
  <cp:lastModifiedBy>雨花石</cp:lastModifiedBy>
  <dcterms:modified xsi:type="dcterms:W3CDTF">2024-03-13T08:35:26Z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2B6CC0301BE1498EACF1C84DD774D3A0</vt:lpwstr>
  </property>
</Properties>
</file>