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BEFEA">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6A26C5C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87CE0F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2D61E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bookmarkStart w:id="0" w:name="_Toc15679"/>
      <w:r>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t>2016年病媒生物消杀项目</w:t>
      </w: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支出绩效评价报告</w:t>
      </w:r>
      <w:bookmarkEnd w:id="0"/>
    </w:p>
    <w:p w14:paraId="0F75C3B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14672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B913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52571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15FA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539311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400C366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5209D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项目名称：2016年病媒生物消杀项目</w:t>
      </w:r>
    </w:p>
    <w:p w14:paraId="2B35E5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阜康市疾病预防控制中心</w:t>
      </w:r>
    </w:p>
    <w:p w14:paraId="77AB2E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阜康市卫生健康委员会</w:t>
      </w:r>
    </w:p>
    <w:p w14:paraId="6EBFCD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14:paraId="69D8EFE4">
      <w:pPr>
        <w:pStyle w:val="10"/>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14:paraId="28AB0CA7">
      <w:pPr>
        <w:rPr>
          <w:rFonts w:hint="eastAsia"/>
          <w:lang w:val="en-US" w:eastAsia="zh-CN"/>
        </w:rPr>
      </w:pPr>
      <w:r>
        <w:rPr>
          <w:rFonts w:hint="eastAsia"/>
          <w:lang w:val="en-US" w:eastAsia="zh-CN"/>
        </w:rPr>
        <w:br w:type="page"/>
      </w:r>
    </w:p>
    <w:p w14:paraId="75F48073">
      <w:pPr>
        <w:rPr>
          <w:rFonts w:hint="eastAsia"/>
          <w:lang w:val="en-US" w:eastAsia="zh-CN"/>
        </w:rPr>
      </w:pPr>
    </w:p>
    <w:sdt>
      <w:sdtPr>
        <w:rPr>
          <w:rFonts w:ascii="宋体" w:hAnsi="宋体" w:eastAsia="宋体" w:cs="宋体"/>
          <w:b/>
          <w:bCs/>
          <w:kern w:val="2"/>
          <w:sz w:val="28"/>
          <w:szCs w:val="40"/>
          <w:lang w:val="en-US" w:eastAsia="zh-CN" w:bidi="ar-SA"/>
        </w:rPr>
        <w:id w:val="147474046"/>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14:paraId="07CF3F1D">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目录</w:t>
          </w:r>
        </w:p>
        <w:p w14:paraId="77C08B2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14:paraId="19A0D89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14:paraId="62052606">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5857A9D3">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333F02B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3</w:t>
          </w:r>
          <w:r>
            <w:rPr>
              <w:b/>
              <w:bCs/>
              <w:sz w:val="28"/>
              <w:szCs w:val="28"/>
            </w:rPr>
            <w:fldChar w:fldCharType="end"/>
          </w:r>
          <w:r>
            <w:rPr>
              <w:rFonts w:hint="eastAsia"/>
              <w:b/>
              <w:bCs/>
              <w:sz w:val="28"/>
              <w:szCs w:val="28"/>
              <w:lang w:val="en-US" w:eastAsia="zh-CN"/>
            </w:rPr>
            <w:fldChar w:fldCharType="end"/>
          </w:r>
        </w:p>
        <w:p w14:paraId="2B60301C">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14:paraId="6B30C709">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14:paraId="788D0754">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8</w:t>
          </w:r>
          <w:r>
            <w:rPr>
              <w:sz w:val="28"/>
              <w:szCs w:val="28"/>
            </w:rPr>
            <w:fldChar w:fldCharType="end"/>
          </w:r>
          <w:r>
            <w:rPr>
              <w:rFonts w:hint="eastAsia"/>
              <w:sz w:val="28"/>
              <w:szCs w:val="28"/>
              <w:lang w:val="en-US" w:eastAsia="zh-CN"/>
            </w:rPr>
            <w:fldChar w:fldCharType="end"/>
          </w:r>
        </w:p>
        <w:p w14:paraId="00D4796B">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10</w:t>
          </w:r>
          <w:r>
            <w:rPr>
              <w:b/>
              <w:bCs/>
              <w:sz w:val="28"/>
              <w:szCs w:val="28"/>
            </w:rPr>
            <w:fldChar w:fldCharType="end"/>
          </w:r>
          <w:r>
            <w:rPr>
              <w:rFonts w:hint="eastAsia"/>
              <w:b/>
              <w:bCs/>
              <w:sz w:val="28"/>
              <w:szCs w:val="28"/>
              <w:lang w:val="en-US" w:eastAsia="zh-CN"/>
            </w:rPr>
            <w:fldChar w:fldCharType="end"/>
          </w:r>
        </w:p>
        <w:p w14:paraId="48C2D9D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10</w:t>
          </w:r>
          <w:r>
            <w:rPr>
              <w:b/>
              <w:bCs/>
              <w:sz w:val="28"/>
              <w:szCs w:val="28"/>
            </w:rPr>
            <w:fldChar w:fldCharType="end"/>
          </w:r>
          <w:r>
            <w:rPr>
              <w:rFonts w:hint="eastAsia"/>
              <w:b/>
              <w:bCs/>
              <w:sz w:val="28"/>
              <w:szCs w:val="28"/>
              <w:lang w:val="en-US" w:eastAsia="zh-CN"/>
            </w:rPr>
            <w:fldChar w:fldCharType="end"/>
          </w:r>
        </w:p>
        <w:p w14:paraId="3D79647B">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14:paraId="4C806522">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14:paraId="04760344">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14:paraId="62685DF7">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21DE8F6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17</w:t>
          </w:r>
          <w:r>
            <w:rPr>
              <w:b/>
              <w:bCs/>
              <w:sz w:val="28"/>
              <w:szCs w:val="28"/>
            </w:rPr>
            <w:fldChar w:fldCharType="end"/>
          </w:r>
          <w:r>
            <w:rPr>
              <w:rFonts w:hint="eastAsia"/>
              <w:b/>
              <w:bCs/>
              <w:sz w:val="28"/>
              <w:szCs w:val="28"/>
              <w:lang w:val="en-US" w:eastAsia="zh-CN"/>
            </w:rPr>
            <w:fldChar w:fldCharType="end"/>
          </w:r>
        </w:p>
        <w:p w14:paraId="3EBE379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17</w:t>
          </w:r>
          <w:r>
            <w:rPr>
              <w:b/>
              <w:bCs/>
              <w:sz w:val="28"/>
              <w:szCs w:val="28"/>
            </w:rPr>
            <w:fldChar w:fldCharType="end"/>
          </w:r>
          <w:r>
            <w:rPr>
              <w:rFonts w:hint="eastAsia"/>
              <w:b/>
              <w:bCs/>
              <w:sz w:val="28"/>
              <w:szCs w:val="28"/>
              <w:lang w:val="en-US" w:eastAsia="zh-CN"/>
            </w:rPr>
            <w:fldChar w:fldCharType="end"/>
          </w:r>
        </w:p>
        <w:p w14:paraId="570BD3B1">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14:paraId="65D98708">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14:paraId="1B4F95C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17</w:t>
          </w:r>
          <w:r>
            <w:rPr>
              <w:b/>
              <w:bCs/>
              <w:sz w:val="28"/>
              <w:szCs w:val="28"/>
            </w:rPr>
            <w:fldChar w:fldCharType="end"/>
          </w:r>
          <w:r>
            <w:rPr>
              <w:rFonts w:hint="eastAsia"/>
              <w:b/>
              <w:bCs/>
              <w:sz w:val="28"/>
              <w:szCs w:val="28"/>
              <w:lang w:val="en-US" w:eastAsia="zh-CN"/>
            </w:rPr>
            <w:fldChar w:fldCharType="end"/>
          </w:r>
        </w:p>
        <w:p w14:paraId="40549B1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17</w:t>
          </w:r>
          <w:r>
            <w:rPr>
              <w:b/>
              <w:bCs/>
              <w:sz w:val="28"/>
              <w:szCs w:val="28"/>
            </w:rPr>
            <w:fldChar w:fldCharType="end"/>
          </w:r>
          <w:r>
            <w:rPr>
              <w:rFonts w:hint="eastAsia"/>
              <w:b/>
              <w:bCs/>
              <w:sz w:val="28"/>
              <w:szCs w:val="28"/>
              <w:lang w:val="en-US" w:eastAsia="zh-CN"/>
            </w:rPr>
            <w:fldChar w:fldCharType="end"/>
          </w:r>
        </w:p>
        <w:p w14:paraId="47B446CD">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14:paraId="3B0F98CA">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14:paraId="184474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1" w:name="_Toc1194"/>
      <w:r>
        <w:rPr>
          <w:rFonts w:hint="eastAsia" w:ascii="宋体" w:hAnsi="宋体" w:eastAsia="宋体" w:cs="宋体"/>
          <w:b/>
          <w:bCs/>
          <w:color w:val="000000" w:themeColor="text1"/>
          <w:sz w:val="36"/>
          <w:szCs w:val="36"/>
          <w:highlight w:val="none"/>
          <w:shd w:val="clear" w:color="auto" w:fill="auto"/>
          <w:lang w:val="en-US" w:eastAsia="zh-CN"/>
          <w14:textFill>
            <w14:solidFill>
              <w14:schemeClr w14:val="tx1"/>
            </w14:solidFill>
          </w14:textFill>
        </w:rPr>
        <w:t>2016年病媒生物消杀项目</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支出绩效评价报告</w:t>
      </w:r>
      <w:bookmarkEnd w:id="1"/>
    </w:p>
    <w:p w14:paraId="233F2C1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2" w:name="_Toc17540"/>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bookmarkEnd w:id="2"/>
    </w:p>
    <w:p w14:paraId="0147A624">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3" w:name="_Toc18966"/>
      <w:r>
        <w:rPr>
          <w:rFonts w:hint="eastAsia" w:ascii="宋体" w:hAnsi="宋体" w:eastAsia="宋体" w:cs="宋体"/>
          <w:color w:val="000000" w:themeColor="text1"/>
          <w:highlight w:val="none"/>
          <w:shd w:val="clear" w:color="auto" w:fill="auto"/>
          <w14:textFill>
            <w14:solidFill>
              <w14:schemeClr w14:val="tx1"/>
            </w14:solidFill>
          </w14:textFill>
        </w:rPr>
        <w:t>（一）项目概况</w:t>
      </w:r>
      <w:bookmarkEnd w:id="3"/>
    </w:p>
    <w:p w14:paraId="254701C0">
      <w:pPr>
        <w:pStyle w:val="4"/>
        <w:pageBreakBefore w:val="0"/>
        <w:kinsoku/>
        <w:wordWrap/>
        <w:overflowPunct/>
        <w:topLinePunct w:val="0"/>
        <w:autoSpaceDE/>
        <w:autoSpaceDN/>
        <w:bidi w:val="0"/>
        <w:adjustRightIn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4" w:name="_Toc50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bookmarkEnd w:id="4"/>
      <w:r>
        <w:rPr>
          <w:rFonts w:hint="eastAsia" w:ascii="宋体" w:hAnsi="宋体" w:eastAsia="宋体" w:cs="宋体"/>
          <w:color w:val="FF0000"/>
          <w:highlight w:val="none"/>
          <w:shd w:val="clear" w:color="auto" w:fill="auto"/>
          <w:lang w:val="en-US" w:eastAsia="zh-CN"/>
        </w:rPr>
        <w:t xml:space="preserve"> </w:t>
      </w:r>
    </w:p>
    <w:p w14:paraId="0D84BE65">
      <w:pPr>
        <w:bidi w:val="0"/>
        <w:rPr>
          <w:rFonts w:hint="eastAsia"/>
          <w:lang w:val="en-US" w:eastAsia="zh-CN"/>
        </w:rPr>
      </w:pPr>
      <w:r>
        <w:rPr>
          <w:rFonts w:hint="eastAsia" w:cs="宋体"/>
          <w:color w:val="000000" w:themeColor="text1"/>
          <w:highlight w:val="none"/>
          <w:shd w:val="clear" w:color="auto" w:fill="auto"/>
          <w:lang w:val="en-US" w:eastAsia="zh-CN"/>
          <w14:textFill>
            <w14:solidFill>
              <w14:schemeClr w14:val="tx1"/>
            </w14:solidFill>
          </w14:textFill>
        </w:rPr>
        <w:t>病媒生物是分布广、危害大、严重影响人民生活的有害生物。根据《国家卫生城市标准》、《病媒生物预防控制管理规定》的有关要求，为巩固全市前期病媒生物预防控制工作成果，确保病媒生物（密度控制水平达到国家密度控制水平C级标准，结合我市实际，再次对全市病媒生物防治工作进行了密度监测和防治消杀作业工作。</w:t>
      </w:r>
    </w:p>
    <w:p w14:paraId="3AF1F4E0">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 w:name="_Toc273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主要内容及实施情况</w:t>
      </w:r>
      <w:bookmarkEnd w:id="5"/>
    </w:p>
    <w:p w14:paraId="1F19E313">
      <w:pPr>
        <w:pStyle w:val="4"/>
        <w:pageBreakBefore w:val="0"/>
        <w:kinsoku/>
        <w:wordWrap/>
        <w:overflowPunct/>
        <w:topLinePunct w:val="0"/>
        <w:autoSpaceDE/>
        <w:autoSpaceDN/>
        <w:bidi w:val="0"/>
        <w:adjustRightIn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6" w:name="_Toc16592"/>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bookmarkEnd w:id="6"/>
      <w:r>
        <w:rPr>
          <w:rFonts w:hint="eastAsia" w:ascii="宋体" w:hAnsi="宋体" w:eastAsia="宋体" w:cs="宋体"/>
          <w:color w:val="FF0000"/>
          <w:highlight w:val="none"/>
          <w:shd w:val="clear" w:color="auto" w:fill="auto"/>
          <w:lang w:val="en-US" w:eastAsia="zh-CN"/>
        </w:rPr>
        <w:t xml:space="preserve"> </w:t>
      </w:r>
    </w:p>
    <w:p w14:paraId="588ED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2016</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12</w:t>
      </w:r>
      <w:r>
        <w:rPr>
          <w:rFonts w:hint="eastAsia" w:ascii="宋体" w:hAnsi="宋体" w:eastAsia="宋体" w:cs="宋体"/>
          <w:color w:val="auto"/>
          <w:highlight w:val="none"/>
          <w:shd w:val="clear" w:color="auto" w:fill="auto"/>
          <w:lang w:val="en-US" w:eastAsia="zh-CN"/>
        </w:rPr>
        <w:t>日</w:t>
      </w:r>
      <w:r>
        <w:rPr>
          <w:rFonts w:hint="eastAsia" w:cs="宋体"/>
          <w:color w:val="auto"/>
          <w:highlight w:val="none"/>
          <w:shd w:val="clear" w:color="auto" w:fill="auto"/>
          <w:lang w:val="en-US" w:eastAsia="zh-CN"/>
        </w:rPr>
        <w:t>接到阜康市爱国卫生运动委员会通知</w:t>
      </w:r>
      <w:r>
        <w:rPr>
          <w:rFonts w:hint="eastAsia" w:ascii="宋体" w:hAnsi="宋体" w:eastAsia="宋体" w:cs="宋体"/>
          <w:color w:val="auto"/>
          <w:highlight w:val="none"/>
          <w:shd w:val="clear" w:color="auto" w:fill="auto"/>
          <w:lang w:val="en-US" w:eastAsia="zh-CN"/>
        </w:rPr>
        <w:t>，经</w:t>
      </w:r>
      <w:r>
        <w:rPr>
          <w:rFonts w:hint="eastAsia" w:cs="宋体"/>
          <w:color w:val="auto"/>
          <w:highlight w:val="none"/>
          <w:shd w:val="clear" w:color="auto" w:fill="auto"/>
          <w:lang w:val="en-US" w:eastAsia="zh-CN"/>
        </w:rPr>
        <w:t>阜康市病媒生物预防控制专家组审定</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张跃天</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董俊华、任雪云、严新萍</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项目负责人为任雪云,</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李雪花、张玉华</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严瑛</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张玉华</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严瑛</w:t>
      </w:r>
      <w:r>
        <w:rPr>
          <w:rFonts w:hint="eastAsia" w:ascii="宋体" w:hAnsi="宋体" w:eastAsia="宋体" w:cs="宋体"/>
          <w:color w:val="auto"/>
          <w:highlight w:val="none"/>
          <w:shd w:val="clear" w:color="auto" w:fill="auto"/>
          <w:lang w:val="en-US" w:eastAsia="zh-CN"/>
        </w:rPr>
        <w:t>负责项目档案资料，负责</w:t>
      </w:r>
      <w:r>
        <w:rPr>
          <w:rFonts w:hint="eastAsia" w:cs="宋体"/>
          <w:color w:val="auto"/>
          <w:highlight w:val="none"/>
          <w:shd w:val="clear" w:color="auto" w:fill="auto"/>
          <w:lang w:val="en-US" w:eastAsia="zh-CN"/>
        </w:rPr>
        <w:t>李雪花</w:t>
      </w:r>
      <w:r>
        <w:rPr>
          <w:rFonts w:hint="eastAsia" w:ascii="宋体" w:hAnsi="宋体" w:eastAsia="宋体" w:cs="宋体"/>
          <w:color w:val="auto"/>
          <w:highlight w:val="none"/>
          <w:shd w:val="clear" w:color="auto" w:fill="auto"/>
          <w:lang w:val="en-US" w:eastAsia="zh-CN"/>
        </w:rPr>
        <w:t>资金拨付工作。</w:t>
      </w:r>
    </w:p>
    <w:p w14:paraId="0797FFCA">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14:paraId="35BF1C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14:paraId="5A0759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2016年病媒生物消杀项目预算安排总额为</w:t>
      </w:r>
      <w:r>
        <w:rPr>
          <w:rFonts w:hint="eastAsia" w:cs="宋体"/>
          <w:color w:val="000000" w:themeColor="text1"/>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万元，其中财政资</w:t>
      </w:r>
      <w:r>
        <w:rPr>
          <w:rFonts w:hint="eastAsia" w:cs="宋体"/>
          <w:color w:val="000000" w:themeColor="text1"/>
          <w:highlight w:val="none"/>
          <w:shd w:val="clear" w:color="auto" w:fill="auto"/>
          <w:lang w:val="en-US" w:eastAsia="zh-CN"/>
          <w14:textFill>
            <w14:solidFill>
              <w14:schemeClr w14:val="tx1"/>
            </w14:solidFill>
          </w14:textFill>
        </w:rPr>
        <w:t>金35</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万元，其他资金</w:t>
      </w:r>
      <w:r>
        <w:rPr>
          <w:rFonts w:hint="eastAsia" w:cs="宋体"/>
          <w:color w:val="000000" w:themeColor="text1"/>
          <w:highlight w:val="none"/>
          <w:shd w:val="clear" w:color="auto" w:fill="auto"/>
          <w:lang w:val="en-US" w:eastAsia="zh-CN"/>
          <w14:textFill>
            <w14:solidFill>
              <w14:schemeClr w14:val="tx1"/>
            </w14:solidFill>
          </w14:textFill>
        </w:rPr>
        <w:t>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年实际收到预算资金</w:t>
      </w:r>
      <w:r>
        <w:rPr>
          <w:rFonts w:hint="eastAsia" w:cs="宋体"/>
          <w:color w:val="000000" w:themeColor="text1"/>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万元，预算资金到位率为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170AD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000000" w:themeColor="text1"/>
          <w:spacing w:val="-4"/>
          <w:highlight w:val="none"/>
          <w:shd w:val="clear" w:color="auto" w:fill="auto"/>
          <w14:textFill>
            <w14:solidFill>
              <w14:schemeClr w14:val="tx1"/>
            </w14:solidFill>
          </w14:textFill>
        </w:rPr>
      </w:pP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lang w:val="en-US" w:eastAsia="zh-CN"/>
          <w14:textFill>
            <w14:solidFill>
              <w14:schemeClr w14:val="tx1"/>
            </w14:solidFill>
          </w14:textFill>
        </w:rPr>
        <w:t>2</w:t>
      </w: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14:textFill>
            <w14:solidFill>
              <w14:schemeClr w14:val="tx1"/>
            </w14:solidFill>
          </w14:textFill>
        </w:rPr>
        <w:t>项目资金实际使用情况分析</w:t>
      </w:r>
    </w:p>
    <w:p w14:paraId="4D1C3C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2016年病媒生物消杀项目</w:t>
      </w:r>
      <w:r>
        <w:rPr>
          <w:rFonts w:hint="eastAsia" w:ascii="宋体" w:hAnsi="宋体" w:eastAsia="宋体" w:cs="宋体"/>
          <w:color w:val="auto"/>
          <w:highlight w:val="none"/>
          <w:shd w:val="clear" w:color="auto" w:fill="auto"/>
        </w:rPr>
        <w:t>实际支付资金</w:t>
      </w:r>
      <w:r>
        <w:rPr>
          <w:rFonts w:hint="eastAsia" w:cs="宋体"/>
          <w:color w:val="000000" w:themeColor="text1"/>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r>
        <w:rPr>
          <w:rFonts w:hint="eastAsia" w:ascii="宋体" w:hAnsi="宋体" w:eastAsia="宋体" w:cs="宋体"/>
          <w:color w:val="auto"/>
          <w:highlight w:val="none"/>
          <w:shd w:val="clear" w:color="auto" w:fill="auto"/>
        </w:rPr>
        <w:t>，预算执行率</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r>
        <w:rPr>
          <w:rFonts w:hint="eastAsia" w:ascii="宋体" w:hAnsi="宋体" w:eastAsia="宋体" w:cs="宋体"/>
          <w:color w:val="auto"/>
          <w:highlight w:val="none"/>
          <w:shd w:val="clear" w:color="auto" w:fill="auto"/>
          <w:lang w:val="en-US" w:eastAsia="zh-CN"/>
        </w:rPr>
        <w:t>，已上缴国库。</w:t>
      </w:r>
      <w:r>
        <w:rPr>
          <w:rFonts w:hint="eastAsia" w:ascii="宋体" w:hAnsi="宋体" w:eastAsia="宋体" w:cs="宋体"/>
          <w:color w:val="auto"/>
          <w:highlight w:val="none"/>
          <w:shd w:val="clear" w:color="auto" w:fill="auto"/>
        </w:rPr>
        <w:t>项目资金主要用于</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病媒生物消杀</w:t>
      </w:r>
      <w:r>
        <w:rPr>
          <w:rFonts w:hint="eastAsia" w:cs="宋体"/>
          <w:color w:val="auto"/>
          <w:highlight w:val="none"/>
          <w:shd w:val="clear" w:color="auto" w:fill="auto"/>
          <w:lang w:val="en-US" w:eastAsia="zh-CN"/>
        </w:rPr>
        <w:t>等方面。</w:t>
      </w:r>
    </w:p>
    <w:p w14:paraId="0099998B">
      <w:pPr>
        <w:pStyle w:val="2"/>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14:paraId="63704EC1">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9" w:name="_Toc1004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bookmarkEnd w:id="9"/>
    </w:p>
    <w:p w14:paraId="0B8EF450">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kern w:val="2"/>
          <w:sz w:val="28"/>
          <w:szCs w:val="28"/>
          <w:highlight w:val="none"/>
          <w:shd w:val="clear" w:color="auto" w:fill="auto"/>
          <w:lang w:val="en-US" w:eastAsia="zh-CN" w:bidi="ar-SA"/>
          <w14:textFill>
            <w14:solidFill>
              <w14:schemeClr w14:val="tx1"/>
            </w14:solidFill>
          </w14:textFill>
        </w:rPr>
      </w:pPr>
      <w:bookmarkStart w:id="10" w:name="_Toc4487"/>
      <w:r>
        <w:rPr>
          <w:rFonts w:hint="eastAsia" w:ascii="宋体" w:hAnsi="宋体" w:eastAsia="宋体" w:cs="宋体"/>
          <w:b w:val="0"/>
          <w:bCs/>
          <w:color w:val="000000" w:themeColor="text1"/>
          <w:kern w:val="2"/>
          <w:sz w:val="28"/>
          <w:szCs w:val="28"/>
          <w:highlight w:val="none"/>
          <w:shd w:val="clear" w:color="auto" w:fill="auto"/>
          <w:lang w:val="en-US" w:eastAsia="zh-CN" w:bidi="ar-SA"/>
          <w14:textFill>
            <w14:solidFill>
              <w14:schemeClr w14:val="tx1"/>
            </w14:solidFill>
          </w14:textFill>
        </w:rPr>
        <w:t>为保证疾病预防控制，针对2016年病媒生物消杀项目，阜康市疾病预防控制中心2023年预计完成2016年病媒生物消杀2次，项目的实施让广大居民的健康和安全意识逐步提高。</w:t>
      </w:r>
    </w:p>
    <w:p w14:paraId="46D53E58">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bookmarkEnd w:id="10"/>
    </w:p>
    <w:p w14:paraId="7BCA201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根据《预算法</w:t>
      </w:r>
      <w:r>
        <w:rPr>
          <w:rFonts w:hint="eastAsia"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号）、《自治区党委自治区人民政府关于全面实施预算绩效管理的实施意见》（新党发〔2018〕30号）、</w:t>
      </w:r>
      <w:r>
        <w:rPr>
          <w:rFonts w:hint="eastAsia" w:ascii="宋体" w:hAnsi="宋体" w:eastAsia="宋体" w:cs="宋体"/>
          <w:color w:val="000000" w:themeColor="text1"/>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14:paraId="28B8A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14:paraId="4623BF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14:paraId="425721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“消杀合作商家数量”</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1家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76358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“2016年病媒生物消杀次数”</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2次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5AF1E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②质量指标</w:t>
      </w:r>
    </w:p>
    <w:p w14:paraId="7A4F96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“2016年病媒生物消杀合格率”</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指标，预期指标值为100%；</w:t>
      </w:r>
    </w:p>
    <w:p w14:paraId="6078F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时效</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w:t>
      </w:r>
    </w:p>
    <w:p w14:paraId="11B5A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“2016年病媒生物消杀及时率”</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指标，预期指标值为100%；</w:t>
      </w:r>
    </w:p>
    <w:p w14:paraId="0F406A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“2016年病媒生物消杀项目资金执行时间”</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2023年5月</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59A25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成本指标</w:t>
      </w:r>
    </w:p>
    <w:p w14:paraId="547DD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“2016年病媒生物消杀成本”</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w:t>
      </w:r>
      <w:r>
        <w:rPr>
          <w:rFonts w:hint="eastAsia" w:cs="宋体"/>
          <w:color w:val="000000" w:themeColor="text1"/>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万元；</w:t>
      </w:r>
    </w:p>
    <w:p w14:paraId="76CFE7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）项目效益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14:paraId="625F54D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①经济效益指标</w:t>
      </w:r>
    </w:p>
    <w:p w14:paraId="046D7C47">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本项目不涉及经济效益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w:t>
      </w:r>
    </w:p>
    <w:p w14:paraId="4D2CE7B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②社会效益指标</w:t>
      </w:r>
    </w:p>
    <w:p w14:paraId="466631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“广大居民的健康和安全意识”</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指标，预期指标值为逐步提高；</w:t>
      </w:r>
    </w:p>
    <w:p w14:paraId="079E10E8">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14:paraId="59D1264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本项目不涉及生态效益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w:t>
      </w:r>
    </w:p>
    <w:p w14:paraId="2A83568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14:paraId="4363D2E2">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shd w:val="clear" w:color="auto" w:fill="auto"/>
          <w:lang w:val="en-US" w:eastAsia="zh-CN"/>
        </w:rPr>
      </w:pPr>
      <w:r>
        <w:rPr>
          <w:rFonts w:hint="eastAsia" w:cs="宋体"/>
          <w:color w:val="000000" w:themeColor="text1"/>
          <w:highlight w:val="none"/>
          <w:shd w:val="clear" w:color="auto" w:fill="auto"/>
          <w:lang w:val="en-US" w:eastAsia="zh-CN"/>
          <w14:textFill>
            <w14:solidFill>
              <w14:schemeClr w14:val="tx1"/>
            </w14:solidFill>
          </w14:textFill>
        </w:rPr>
        <w:t>本项目不涉及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可持续影响</w:t>
      </w:r>
    </w:p>
    <w:p w14:paraId="1ADDA21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⑤</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满意度指标</w:t>
      </w:r>
    </w:p>
    <w:p w14:paraId="0A177404">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11" w:name="_Toc2549"/>
      <w:r>
        <w:rPr>
          <w:rFonts w:hint="eastAsia" w:cs="宋体"/>
          <w:color w:val="000000" w:themeColor="text1"/>
          <w:highlight w:val="none"/>
          <w:shd w:val="clear" w:color="auto" w:fill="auto"/>
          <w:lang w:val="en-US" w:eastAsia="zh-CN"/>
          <w14:textFill>
            <w14:solidFill>
              <w14:schemeClr w14:val="tx1"/>
            </w14:solidFill>
          </w14:textFill>
        </w:rPr>
        <w:t>本项目不涉及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满意度指标</w:t>
      </w:r>
    </w:p>
    <w:p w14:paraId="10994AF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14:paraId="33D8C1C3">
      <w:pPr>
        <w:pStyle w:val="2"/>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22922"/>
      <w:bookmarkStart w:id="13" w:name="_Toc5258"/>
      <w:bookmarkStart w:id="14" w:name="_Toc5462343"/>
      <w:bookmarkStart w:id="15" w:name="_Toc480473081"/>
      <w:bookmarkStart w:id="16" w:name="_Toc22169_WPSOffice_Level2"/>
      <w:bookmarkStart w:id="17" w:name="_Toc26632"/>
      <w:bookmarkStart w:id="18" w:name="_Toc12868"/>
      <w:bookmarkStart w:id="19" w:name="_Toc21664"/>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14:paraId="0161C166">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14:paraId="5194D916">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14:paraId="173A53DE">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14:paraId="64E60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年度我单位实施的</w:t>
      </w: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w:t>
      </w:r>
      <w:r>
        <w:rPr>
          <w:rFonts w:hint="eastAsia" w:ascii="宋体" w:hAnsi="宋体" w:eastAsia="宋体" w:cs="宋体"/>
          <w:color w:val="auto"/>
          <w:highlight w:val="none"/>
          <w:shd w:val="clear" w:color="auto" w:fill="auto"/>
          <w:lang w:val="en-US" w:eastAsia="zh-CN"/>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开展部门绩效评价。</w:t>
      </w:r>
    </w:p>
    <w:p w14:paraId="4408E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14:paraId="311E0FC7">
      <w:pPr>
        <w:pStyle w:val="2"/>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14:paraId="4D84B0BD">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14:paraId="42CE00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本次绩效评价秉承科学规范、公正公开、分级分类、绩效相关等原则，按照从投入、过程到产出效果和影响的绩效逻辑路径，结合</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2016年病媒生物消杀项目</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实际开展情况，运用定量和定性分析相结合的方法，总结经验做法，反思项目实施和管理中的问题，以切实提升财政资金管理的科学化、规范化和精细化水平。</w:t>
      </w:r>
    </w:p>
    <w:p w14:paraId="5AEBA5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14:paraId="0810C0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14:paraId="242CBA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14:paraId="0835FB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14:paraId="63E923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14:paraId="524AAB00">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26131"/>
      <w:bookmarkStart w:id="26" w:name="_Toc1913"/>
      <w:bookmarkStart w:id="27" w:name="_Toc428278230"/>
      <w:bookmarkStart w:id="28" w:name="_Toc419984722"/>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14:paraId="40A75B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252C5F4A">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6CD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445E09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bookmarkStart w:id="89" w:name="_GoBack"/>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14:paraId="6CAFEF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14:paraId="1DF0DE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14:paraId="724626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14:paraId="27EF50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14:paraId="416C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4FBD00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14:paraId="469A64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14:paraId="6EAF5B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14:paraId="78CC20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14:paraId="3CF4329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14:paraId="3DE6EF7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4E34A6A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14:paraId="21BD48D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14:paraId="7E21586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14:paraId="249CC19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14:paraId="15CD737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14:paraId="3B96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2C575B1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534EC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02E3CF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14:paraId="5DAE21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14:paraId="608A88E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14:paraId="788A5A3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143CD4B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14:paraId="6954E8F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14:paraId="4377BFF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14:paraId="354A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6BF57B3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04EF1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14:paraId="14DD18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14:paraId="4ADF68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1D311BD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14:paraId="53D4BFD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39DA510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14:paraId="1A2B31B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14:paraId="1F899D3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14:paraId="0EBC2D8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14:paraId="6331CFE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14:paraId="2FAF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5202C4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485191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110052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14:paraId="650F32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14:paraId="7E1572F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14:paraId="2E02E67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54F84C0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14:paraId="26737D6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14:paraId="203AB9B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14:paraId="6B21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30A0D78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7DA37A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14:paraId="70138A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14:paraId="71FFB3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14:paraId="14B6AF3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43D0CB3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1F1FAD8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14:paraId="2DB678F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14:paraId="20001E7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14:paraId="1C46CED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14:paraId="5E1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74245B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5FBA31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7D0EB0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14:paraId="02F003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6D8FE12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6B9F840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7E8398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14:paraId="0C4138A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14:paraId="5811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3E23EDB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14:paraId="17CA0D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14:paraId="35DF1B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14:paraId="5B7BAC0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14:paraId="4B15602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14:paraId="620A0E9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14:paraId="3C8B892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14:paraId="5BA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33E0CC15">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D41F71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32717B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14:paraId="4397B72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14:paraId="1113DE2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14:paraId="69EB7A9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14:paraId="05C2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2EF9B5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7C9641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093CDB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14:paraId="54D4A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14:paraId="09AE0C9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14:paraId="22E5E2A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4473E13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14:paraId="3A4202A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14:paraId="1B635A1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14:paraId="3161A1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14:paraId="727D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320BCF4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2D4DDE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14:paraId="253D28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14:paraId="5C79EE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14:paraId="4A34AF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14:paraId="39CBB0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1CEF5B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14:paraId="5405878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14:paraId="1266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148C75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7C310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518AC8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14:paraId="33B2A3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14:paraId="40D54E7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14:paraId="0359C9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5CE5BC3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14:paraId="5BC2B66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14:paraId="522065C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14:paraId="438B1A3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14:paraId="5A15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78C92F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14:paraId="3DF919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14:paraId="3FE684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14:paraId="430E7EE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14:paraId="3C6AD0A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14:paraId="2945881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14:paraId="1697DFA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14:paraId="5F0E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0C43ED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2C4797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14:paraId="53E775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14:paraId="1D758A7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14:paraId="02E1C2A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14:paraId="191C958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1C24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204E4B0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2314715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14:paraId="4D367C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14:paraId="1FA9D7D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14:paraId="63AC0E8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14:paraId="5D66D46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14:paraId="6381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120610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1C4BC2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14:paraId="77CBC1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14:paraId="25C4474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14:paraId="62821F5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14:paraId="04F8445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14:paraId="7A47951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14:paraId="09B4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2791F5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14:paraId="040320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14:paraId="7BCB88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14:paraId="1D86BB0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14:paraId="69E773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14:paraId="7CE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22167B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BFCF8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4A46F4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14:paraId="7BBBFF2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14:paraId="0307428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bookmarkEnd w:id="89"/>
    </w:tbl>
    <w:p w14:paraId="32F53F0F">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14:paraId="729DB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本次绩效评价采用的方法</w:t>
      </w:r>
      <w:r>
        <w:rPr>
          <w:rFonts w:hint="eastAsia" w:cs="宋体"/>
          <w:color w:val="000000" w:themeColor="text1"/>
          <w:highlight w:val="none"/>
          <w:shd w:val="clear" w:color="auto" w:fill="auto"/>
          <w:lang w:val="en-US" w:eastAsia="zh-CN"/>
          <w14:textFill>
            <w14:solidFill>
              <w14:schemeClr w14:val="tx1"/>
            </w14:solidFill>
          </w14:textFill>
        </w:rPr>
        <w:t>为</w:t>
      </w:r>
      <w:r>
        <w:rPr>
          <w:rFonts w:hint="eastAsia" w:ascii="宋体" w:hAnsi="宋体" w:eastAsia="宋体" w:cs="宋体"/>
          <w:color w:val="000000" w:themeColor="text1"/>
          <w:highlight w:val="none"/>
          <w:shd w:val="clear" w:color="auto" w:fill="auto"/>
          <w14:textFill>
            <w14:solidFill>
              <w14:schemeClr w14:val="tx1"/>
            </w14:solidFill>
          </w14:textFill>
        </w:rPr>
        <w:t>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对项目绩效目标</w:t>
      </w:r>
      <w:r>
        <w:rPr>
          <w:rFonts w:hint="eastAsia" w:cs="宋体"/>
          <w:color w:val="000000" w:themeColor="text1"/>
          <w:highlight w:val="none"/>
          <w:shd w:val="clear" w:color="auto" w:fill="auto"/>
          <w:lang w:val="en-US" w:eastAsia="zh-CN"/>
          <w14:textFill>
            <w14:solidFill>
              <w14:schemeClr w14:val="tx1"/>
            </w14:solidFill>
          </w14:textFill>
        </w:rPr>
        <w:t>预期目标值</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与实施情况进行比较，以及采取公众问卷及抽样调查等方式进行评判的方法对</w:t>
      </w:r>
      <w:r>
        <w:rPr>
          <w:rFonts w:hint="eastAsia" w:ascii="宋体" w:hAnsi="宋体" w:eastAsia="宋体" w:cs="宋体"/>
          <w:color w:val="000000" w:themeColor="text1"/>
          <w:highlight w:val="none"/>
          <w:shd w:val="clear" w:color="auto" w:fill="auto"/>
          <w:lang w:eastAsia="zh-CN"/>
          <w14:textFill>
            <w14:solidFill>
              <w14:schemeClr w14:val="tx1"/>
            </w14:solidFill>
          </w14:textFill>
        </w:rPr>
        <w:t>2016年病媒生物消杀</w:t>
      </w:r>
      <w:r>
        <w:rPr>
          <w:rFonts w:hint="eastAsia" w:cs="宋体"/>
          <w:color w:val="000000" w:themeColor="text1"/>
          <w:highlight w:val="none"/>
          <w:shd w:val="clear" w:color="auto" w:fill="auto"/>
          <w:lang w:eastAsia="zh-CN"/>
          <w14:textFill>
            <w14:solidFill>
              <w14:schemeClr w14:val="tx1"/>
            </w14:solidFill>
          </w14:textFill>
        </w:rPr>
        <w:t>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进行评价。</w:t>
      </w:r>
    </w:p>
    <w:p w14:paraId="77D68CF8">
      <w:pPr>
        <w:pStyle w:val="4"/>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14:paraId="49CF61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14:paraId="50BAF4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14:paraId="3AE58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14:paraId="31EEB6F9">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14:paraId="2A3DAF39">
      <w:pPr>
        <w:pStyle w:val="4"/>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14:paraId="56D91C6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14:paraId="0270FF7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14:paraId="67597AC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14:paraId="5373A63D">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14:paraId="2BC32DEB">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据此次绩效评价受委托内容，对拟评价的项目实施前期调研。通过调研对2016年病媒生物消杀项目实施内容、目标信息、预算信息以及其他的一些项目基本信息，有了初步了解，为制定绩效评价工作方案做好准备。</w:t>
      </w:r>
      <w:bookmarkEnd w:id="35"/>
    </w:p>
    <w:p w14:paraId="709B4BF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14:paraId="02D331D0">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14:paraId="4A441FF6">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14:paraId="1A4D9AC5">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14:paraId="0360D1AD">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14:paraId="6F651E31">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14:paraId="248193DD">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14:paraId="15DD433D">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14:paraId="2BE10CC5">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14:paraId="5D134E3C">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14:paraId="097F6E0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14:paraId="6BF76347">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14:paraId="3DB321E3">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1D6B30B7">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14:paraId="04BB43C7">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14:paraId="0BD4CD9E">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14:paraId="265D8E7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14:paraId="5B486540">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14:paraId="77330C56">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14:paraId="2AEB56E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14:paraId="0FB5A6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highlight w:val="none"/>
          <w:shd w:val="clear" w:color="auto" w:fill="auto"/>
          <w14:textFill>
            <w14:solidFill>
              <w14:schemeClr w14:val="tx1"/>
            </w14:solidFill>
          </w14:textFill>
        </w:rPr>
        <w:t>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2016年病媒生物消杀项目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cs="宋体"/>
          <w:color w:val="000000" w:themeColor="text1"/>
          <w:highlight w:val="none"/>
          <w:shd w:val="clear" w:color="auto" w:fill="auto"/>
          <w:lang w:val="zh-TW" w:eastAsia="zh-TW"/>
          <w14:textFill>
            <w14:solidFill>
              <w14:schemeClr w14:val="tx1"/>
            </w14:solidFill>
          </w14:textFill>
        </w:rPr>
        <w:t>分</w:t>
      </w:r>
      <w:r>
        <w:rPr>
          <w:rFonts w:hint="eastAsia" w:ascii="宋体" w:hAnsi="宋体" w:eastAsia="宋体" w:cs="宋体"/>
          <w:color w:val="auto"/>
          <w:highlight w:val="none"/>
          <w:shd w:val="clear" w:color="auto" w:fill="auto"/>
          <w:lang w:val="zh-TW" w:eastAsia="zh-TW"/>
        </w:rPr>
        <w:t>，绩效评级为“</w:t>
      </w:r>
      <w:r>
        <w:rPr>
          <w:rFonts w:hint="eastAsia" w:cs="宋体"/>
          <w:color w:val="000000" w:themeColor="text1"/>
          <w:highlight w:val="none"/>
          <w:shd w:val="clear" w:color="auto" w:fill="auto"/>
          <w:lang w:val="en-US" w:eastAsia="zh-CN"/>
          <w14:textFill>
            <w14:solidFill>
              <w14:schemeClr w14:val="tx1"/>
            </w14:solidFill>
          </w14:textFill>
        </w:rPr>
        <w:t>100</w:t>
      </w:r>
      <w:r>
        <w:rPr>
          <w:rFonts w:hint="eastAsia" w:cs="宋体"/>
          <w:color w:val="000000" w:themeColor="text1"/>
          <w:highlight w:val="none"/>
          <w:shd w:val="clear" w:color="auto" w:fill="auto"/>
          <w:lang w:val="zh-TW" w:eastAsia="zh-TW"/>
          <w14:textFill>
            <w14:solidFill>
              <w14:schemeClr w14:val="tx1"/>
            </w14:solidFill>
          </w14:textFill>
        </w:rPr>
        <w:t>分</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6EE20511">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0F913C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表3-1：2016年病媒生物消杀项目得分表</w:t>
            </w:r>
          </w:p>
          <w:p w14:paraId="514A47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cs="宋体"/>
                <w:b/>
                <w:bCs/>
                <w:color w:val="FF0000"/>
                <w:kern w:val="0"/>
                <w:sz w:val="28"/>
                <w:szCs w:val="28"/>
                <w:highlight w:val="none"/>
                <w:shd w:val="clear" w:color="auto" w:fill="auto"/>
                <w:lang w:val="en-US" w:eastAsia="zh-CN"/>
              </w:rPr>
              <w:t>　</w:t>
            </w:r>
          </w:p>
        </w:tc>
      </w:tr>
      <w:tr w14:paraId="1E6395DE">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34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67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DC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77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91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11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14:paraId="373A2C09">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C9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49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F9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9E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4B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14:paraId="0CB3B350">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8F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A7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42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46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F2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E7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14:paraId="6D86DB27">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FA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C9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6A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CA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C4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97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bl>
    <w:p w14:paraId="63829FD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14:paraId="54A73B3A">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14:paraId="4E71D020">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20分</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2819789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cs="宋体"/>
          <w:b/>
          <w:bCs/>
          <w:color w:val="FF0000"/>
          <w:kern w:val="0"/>
          <w:sz w:val="28"/>
          <w:szCs w:val="28"/>
          <w:highlight w:val="none"/>
          <w:shd w:val="clear" w:color="auto" w:fill="auto"/>
          <w:lang w:val="en-US" w:eastAsia="zh-CN"/>
        </w:rPr>
        <w:t xml:space="preserve"> </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4A957639">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25F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24E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CFD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E26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F2D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4B1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C4D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108911F6">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5D23A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93544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A6F36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360D9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7FB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277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4D4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C8DA828">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7A4E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DCC67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B83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73E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884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19C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BC7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24B87DC9">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61B7E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30B7E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6E9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8E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CE9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707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936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r>
      <w:tr w14:paraId="58A0FD1F">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F66DD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C51B7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CFC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ADF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CBB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BEE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1A7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r>
      <w:tr w14:paraId="42B91F21">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CDD87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D4377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CF8A1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EE376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20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1AB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C8C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r>
      <w:tr w14:paraId="5875C3C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25F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5E5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F02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72D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ACF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13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A11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r>
      <w:tr w14:paraId="12961F9A">
        <w:tblPrEx>
          <w:tblCellMar>
            <w:top w:w="0" w:type="dxa"/>
            <w:left w:w="0" w:type="dxa"/>
            <w:bottom w:w="0" w:type="dxa"/>
            <w:right w:w="0" w:type="dxa"/>
          </w:tblCellMar>
        </w:tblPrEx>
        <w:trPr>
          <w:trHeight w:val="361"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149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284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239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B19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0C4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r>
    </w:tbl>
    <w:p w14:paraId="4513C041">
      <w:pPr>
        <w:bidi w:val="0"/>
        <w:outlineLvl w:val="2"/>
        <w:rPr>
          <w:rFonts w:hint="default"/>
          <w:b/>
          <w:bCs/>
          <w:lang w:val="en-US" w:eastAsia="zh-CN"/>
        </w:rPr>
      </w:pPr>
      <w:bookmarkStart w:id="58" w:name="_Toc13522"/>
      <w:r>
        <w:rPr>
          <w:rFonts w:hint="eastAsia"/>
          <w:b/>
          <w:bCs/>
          <w:lang w:val="en-US" w:eastAsia="zh-CN"/>
        </w:rPr>
        <w:t>1.立项依据充分性</w:t>
      </w:r>
      <w:bookmarkEnd w:id="58"/>
    </w:p>
    <w:p w14:paraId="4A5F79CB">
      <w:pPr>
        <w:bidi w:val="0"/>
        <w:rPr>
          <w:rFonts w:hint="eastAsia"/>
          <w:lang w:eastAsia="zh-CN"/>
        </w:rPr>
      </w:pPr>
      <w:r>
        <w:rPr>
          <w:rFonts w:hint="eastAsia"/>
          <w:lang w:eastAsia="zh-CN"/>
        </w:rPr>
        <w:t>①项目立项符合《国家卫生城市标准》、《</w:t>
      </w:r>
      <w:r>
        <w:rPr>
          <w:rFonts w:hint="eastAsia"/>
          <w:lang w:val="en-US" w:eastAsia="zh-CN"/>
        </w:rPr>
        <w:t>病媒生物预防控制管理规定》、《关于阜康市创建国家卫生城市病媒生物防治方案》</w:t>
      </w:r>
      <w:r>
        <w:rPr>
          <w:rFonts w:hint="eastAsia"/>
          <w:lang w:eastAsia="zh-CN"/>
        </w:rPr>
        <w:t>；</w:t>
      </w:r>
    </w:p>
    <w:p w14:paraId="0A9888B9">
      <w:pPr>
        <w:bidi w:val="0"/>
        <w:rPr>
          <w:rFonts w:hint="eastAsia"/>
          <w:lang w:eastAsia="zh-CN"/>
        </w:rPr>
      </w:pPr>
      <w:r>
        <w:rPr>
          <w:rFonts w:hint="eastAsia"/>
          <w:lang w:eastAsia="zh-CN"/>
        </w:rPr>
        <w:t>②项目立项符合</w:t>
      </w:r>
      <w:r>
        <w:rPr>
          <w:rFonts w:hint="eastAsia"/>
          <w:lang w:val="en-US" w:eastAsia="zh-CN"/>
        </w:rPr>
        <w:t>《关于阜康市创建国家卫生城市病媒生物防治方案》</w:t>
      </w:r>
      <w:r>
        <w:rPr>
          <w:rFonts w:hint="eastAsia"/>
          <w:lang w:eastAsia="zh-CN"/>
        </w:rPr>
        <w:t>；</w:t>
      </w:r>
    </w:p>
    <w:p w14:paraId="3030087E">
      <w:pPr>
        <w:bidi w:val="0"/>
        <w:rPr>
          <w:rFonts w:hint="eastAsia"/>
          <w:lang w:eastAsia="zh-CN"/>
        </w:rPr>
      </w:pPr>
      <w:r>
        <w:rPr>
          <w:rFonts w:hint="eastAsia"/>
          <w:lang w:eastAsia="zh-CN"/>
        </w:rPr>
        <w:t>③项目立项与</w:t>
      </w:r>
      <w:r>
        <w:rPr>
          <w:rFonts w:hint="eastAsia"/>
          <w:lang w:val="zh-CN" w:eastAsia="zh-CN"/>
        </w:rPr>
        <w:t>对影响人群生存环境卫生质量及生命质量的危险因素进行食品、职业、环境、放射、学校卫生等卫生学监测；对传染病、地方病、寄生虫病、慢性非传染性疾病、职业病、公害病、学生常见病及意外伤害、中毒等发生、发布和发展的规律进行流行病学监测，并制定预防控制对策</w:t>
      </w:r>
      <w:r>
        <w:rPr>
          <w:rFonts w:hint="eastAsia"/>
          <w:lang w:eastAsia="zh-CN"/>
        </w:rPr>
        <w:t>相符，属于部门履职所需；</w:t>
      </w:r>
    </w:p>
    <w:p w14:paraId="7D7043D1">
      <w:pPr>
        <w:bidi w:val="0"/>
        <w:rPr>
          <w:rFonts w:hint="eastAsia"/>
          <w:lang w:eastAsia="zh-CN"/>
        </w:rPr>
      </w:pPr>
      <w:r>
        <w:rPr>
          <w:rFonts w:hint="eastAsia"/>
          <w:lang w:eastAsia="zh-CN"/>
        </w:rPr>
        <w:t>④项目属于公共财政支持范围，符合中央、地方事权支出责任划分原则；</w:t>
      </w:r>
    </w:p>
    <w:p w14:paraId="264B49BA">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14:paraId="031FECAC">
      <w:pPr>
        <w:bidi w:val="0"/>
        <w:rPr>
          <w:rFonts w:hint="default"/>
          <w:lang w:val="en-US" w:eastAsia="zh-CN"/>
        </w:rPr>
      </w:pPr>
      <w:r>
        <w:rPr>
          <w:rFonts w:hint="eastAsia"/>
          <w:b/>
          <w:bCs/>
          <w:lang w:val="en-US" w:eastAsia="zh-CN"/>
        </w:rPr>
        <w:t>综上，该项指标满分</w:t>
      </w:r>
      <w:r>
        <w:rPr>
          <w:rFonts w:hint="eastAsia"/>
          <w:b/>
          <w:bCs/>
          <w:color w:val="000000" w:themeColor="text1"/>
          <w:highlight w:val="none"/>
          <w:lang w:val="en-US" w:eastAsia="zh-CN"/>
          <w14:textFill>
            <w14:solidFill>
              <w14:schemeClr w14:val="tx1"/>
            </w14:solidFill>
          </w14:textFill>
        </w:rPr>
        <w:t>2分，得分2分。</w:t>
      </w:r>
    </w:p>
    <w:p w14:paraId="3F50BF98">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14:paraId="1DFF646A">
      <w:pPr>
        <w:bidi w:val="0"/>
        <w:rPr>
          <w:rFonts w:hint="eastAsia"/>
          <w:lang w:eastAsia="zh-CN"/>
        </w:rPr>
      </w:pPr>
      <w:r>
        <w:rPr>
          <w:rFonts w:hint="eastAsia"/>
          <w:lang w:eastAsia="zh-CN"/>
        </w:rPr>
        <w:t>①项目按照规定的程序申请设立；</w:t>
      </w:r>
    </w:p>
    <w:p w14:paraId="0D2FC2C5">
      <w:pPr>
        <w:bidi w:val="0"/>
        <w:rPr>
          <w:rFonts w:hint="eastAsia"/>
          <w:lang w:eastAsia="zh-CN"/>
        </w:rPr>
      </w:pPr>
      <w:r>
        <w:rPr>
          <w:rFonts w:hint="eastAsia"/>
          <w:lang w:eastAsia="zh-CN"/>
        </w:rPr>
        <w:t>②审批文件、材料符合相关要求；</w:t>
      </w:r>
    </w:p>
    <w:p w14:paraId="7639BDB5">
      <w:pPr>
        <w:bidi w:val="0"/>
        <w:rPr>
          <w:rFonts w:hint="eastAsia"/>
          <w:lang w:val="en-US" w:eastAsia="zh-CN"/>
        </w:rPr>
      </w:pPr>
      <w:r>
        <w:rPr>
          <w:rFonts w:hint="eastAsia"/>
          <w:highlight w:val="none"/>
          <w:lang w:eastAsia="zh-CN"/>
        </w:rPr>
        <w:t>③事前经过必要的可行性研究、专家论证、风险评估、绩效评估、集体决策。</w:t>
      </w:r>
      <w:r>
        <w:rPr>
          <w:rFonts w:hint="eastAsia"/>
          <w:lang w:eastAsia="zh-CN"/>
        </w:rPr>
        <w:t>《国家卫生城市标准》、</w:t>
      </w:r>
      <w:r>
        <w:rPr>
          <w:rFonts w:hint="eastAsia"/>
          <w:lang w:val="en-US" w:eastAsia="zh-CN"/>
        </w:rPr>
        <w:t>《2016年阜康市</w:t>
      </w:r>
      <w:r>
        <w:rPr>
          <w:rFonts w:hint="eastAsia"/>
          <w:lang w:eastAsia="zh-CN"/>
        </w:rPr>
        <w:t>病媒生物密度监测分析》、《</w:t>
      </w:r>
      <w:r>
        <w:rPr>
          <w:rFonts w:hint="eastAsia"/>
          <w:lang w:val="en-US" w:eastAsia="zh-CN"/>
        </w:rPr>
        <w:t xml:space="preserve">病媒生物预防控制管理规定》、《关于阜康市创建国家卫生城市病媒生物防治方案》 </w:t>
      </w:r>
    </w:p>
    <w:p w14:paraId="0B3613DE">
      <w:pPr>
        <w:bidi w:val="0"/>
        <w:rPr>
          <w:rFonts w:hint="eastAsia"/>
          <w:lang w:eastAsia="zh-CN"/>
        </w:rPr>
      </w:pPr>
      <w:r>
        <w:rPr>
          <w:rFonts w:hint="eastAsia"/>
          <w:b/>
          <w:bCs/>
          <w:lang w:val="en-US" w:eastAsia="zh-CN"/>
        </w:rPr>
        <w:t>综上，该项指标满分</w:t>
      </w:r>
      <w:r>
        <w:rPr>
          <w:rFonts w:hint="eastAsia"/>
          <w:b/>
          <w:bCs/>
          <w:color w:val="000000" w:themeColor="text1"/>
          <w:highlight w:val="none"/>
          <w:lang w:val="en-US" w:eastAsia="zh-CN"/>
          <w14:textFill>
            <w14:solidFill>
              <w14:schemeClr w14:val="tx1"/>
            </w14:solidFill>
          </w14:textFill>
        </w:rPr>
        <w:t>3分，得分3分。</w:t>
      </w:r>
    </w:p>
    <w:p w14:paraId="6152E031">
      <w:pPr>
        <w:bidi w:val="0"/>
        <w:outlineLvl w:val="2"/>
        <w:rPr>
          <w:rFonts w:hint="default"/>
          <w:b/>
          <w:bCs/>
          <w:lang w:val="en-US" w:eastAsia="zh-CN"/>
        </w:rPr>
      </w:pPr>
      <w:bookmarkStart w:id="60" w:name="_Toc15382"/>
      <w:r>
        <w:rPr>
          <w:rFonts w:hint="eastAsia"/>
          <w:b/>
          <w:bCs/>
          <w:lang w:val="en-US" w:eastAsia="zh-CN"/>
        </w:rPr>
        <w:t>3.绩效目标合理性</w:t>
      </w:r>
      <w:bookmarkEnd w:id="60"/>
    </w:p>
    <w:p w14:paraId="346F4D3B">
      <w:pPr>
        <w:bidi w:val="0"/>
        <w:rPr>
          <w:rFonts w:hint="eastAsia"/>
          <w:lang w:eastAsia="zh-CN"/>
        </w:rPr>
      </w:pPr>
      <w:r>
        <w:rPr>
          <w:rFonts w:hint="eastAsia"/>
          <w:lang w:eastAsia="zh-CN"/>
        </w:rPr>
        <w:t>①项目有绩效目标；</w:t>
      </w:r>
    </w:p>
    <w:p w14:paraId="3EEBB81B">
      <w:pPr>
        <w:bidi w:val="0"/>
        <w:rPr>
          <w:rFonts w:hint="eastAsia"/>
          <w:lang w:eastAsia="zh-CN"/>
        </w:rPr>
      </w:pPr>
      <w:r>
        <w:rPr>
          <w:rFonts w:hint="eastAsia"/>
          <w:lang w:eastAsia="zh-CN"/>
        </w:rPr>
        <w:t>②项目绩效目标与实际工作内容具有相关性；</w:t>
      </w:r>
    </w:p>
    <w:p w14:paraId="7445DE7E">
      <w:pPr>
        <w:bidi w:val="0"/>
        <w:rPr>
          <w:rFonts w:hint="eastAsia"/>
          <w:lang w:eastAsia="zh-CN"/>
        </w:rPr>
      </w:pPr>
      <w:r>
        <w:rPr>
          <w:rFonts w:hint="eastAsia"/>
          <w:lang w:eastAsia="zh-CN"/>
        </w:rPr>
        <w:t>③项目预期产出效益和效果符合正常的业绩水平；</w:t>
      </w:r>
    </w:p>
    <w:p w14:paraId="03EF8E5B">
      <w:pPr>
        <w:bidi w:val="0"/>
        <w:rPr>
          <w:rFonts w:hint="eastAsia"/>
          <w:highlight w:val="none"/>
          <w:lang w:eastAsia="zh-CN"/>
        </w:rPr>
      </w:pPr>
      <w:r>
        <w:rPr>
          <w:rFonts w:hint="eastAsia"/>
          <w:lang w:eastAsia="zh-CN"/>
        </w:rPr>
        <w:t>④与预算确定的</w:t>
      </w:r>
      <w:r>
        <w:rPr>
          <w:rFonts w:hint="eastAsia"/>
          <w:highlight w:val="none"/>
          <w:lang w:eastAsia="zh-CN"/>
        </w:rPr>
        <w:t>项目投资额或资金量相匹配。</w:t>
      </w:r>
    </w:p>
    <w:p w14:paraId="0FC76FD1">
      <w:pPr>
        <w:bidi w:val="0"/>
        <w:rPr>
          <w:rFonts w:hint="eastAsia"/>
          <w:highlight w:val="none"/>
          <w:lang w:eastAsia="zh-CN"/>
        </w:rPr>
      </w:pPr>
      <w:r>
        <w:rPr>
          <w:rFonts w:hint="eastAsia"/>
          <w:b/>
          <w:bCs/>
          <w:highlight w:val="none"/>
          <w:lang w:val="en-US" w:eastAsia="zh-CN"/>
        </w:rPr>
        <w:t>综上，该项指标满分</w:t>
      </w:r>
      <w:r>
        <w:rPr>
          <w:rFonts w:hint="eastAsia"/>
          <w:b/>
          <w:bCs/>
          <w:color w:val="000000" w:themeColor="text1"/>
          <w:highlight w:val="none"/>
          <w:lang w:val="en-US" w:eastAsia="zh-CN"/>
          <w14:textFill>
            <w14:solidFill>
              <w14:schemeClr w14:val="tx1"/>
            </w14:solidFill>
          </w14:textFill>
        </w:rPr>
        <w:t>5分，得分5分。</w:t>
      </w:r>
    </w:p>
    <w:p w14:paraId="493E56D7">
      <w:pPr>
        <w:bidi w:val="0"/>
        <w:outlineLvl w:val="2"/>
        <w:rPr>
          <w:rFonts w:hint="default"/>
          <w:b/>
          <w:bCs/>
          <w:highlight w:val="none"/>
          <w:lang w:val="en-US" w:eastAsia="zh-CN"/>
        </w:rPr>
      </w:pPr>
      <w:bookmarkStart w:id="61" w:name="_Toc10650"/>
      <w:r>
        <w:rPr>
          <w:rFonts w:hint="eastAsia"/>
          <w:b/>
          <w:bCs/>
          <w:highlight w:val="none"/>
          <w:lang w:val="en-US" w:eastAsia="zh-CN"/>
        </w:rPr>
        <w:t>4.绩效指标明确性</w:t>
      </w:r>
      <w:bookmarkEnd w:id="61"/>
    </w:p>
    <w:p w14:paraId="7D1C23C3">
      <w:pPr>
        <w:bidi w:val="0"/>
        <w:rPr>
          <w:rFonts w:hint="default"/>
          <w:highlight w:val="none"/>
          <w:lang w:val="en-US" w:eastAsia="zh-CN"/>
        </w:rPr>
      </w:pPr>
      <w:r>
        <w:rPr>
          <w:rFonts w:hint="eastAsia"/>
          <w:highlight w:val="none"/>
          <w:lang w:eastAsia="zh-CN"/>
        </w:rPr>
        <w:t>①将项目绩效目标细化分解为具体的绩效指标，</w:t>
      </w:r>
      <w:r>
        <w:rPr>
          <w:rFonts w:hint="eastAsia"/>
          <w:highlight w:val="none"/>
          <w:lang w:val="en-US" w:eastAsia="zh-CN"/>
        </w:rPr>
        <w:t>5个二级指标，7个三级指标</w:t>
      </w:r>
    </w:p>
    <w:p w14:paraId="7833AE0C">
      <w:pPr>
        <w:bidi w:val="0"/>
        <w:rPr>
          <w:rFonts w:hint="default"/>
          <w:highlight w:val="none"/>
          <w:lang w:val="en-US" w:eastAsia="zh-CN"/>
        </w:rPr>
      </w:pPr>
      <w:r>
        <w:rPr>
          <w:rFonts w:hint="eastAsia"/>
          <w:highlight w:val="none"/>
          <w:lang w:eastAsia="zh-CN"/>
        </w:rPr>
        <w:t>②通过清晰、可衡量的指标值予以体现，量化指标值为</w:t>
      </w:r>
      <w:r>
        <w:rPr>
          <w:rFonts w:hint="eastAsia"/>
          <w:highlight w:val="none"/>
          <w:lang w:val="en-US" w:eastAsia="zh-CN"/>
        </w:rPr>
        <w:t>71.43%</w:t>
      </w:r>
    </w:p>
    <w:p w14:paraId="34C895C1">
      <w:pPr>
        <w:bidi w:val="0"/>
        <w:rPr>
          <w:rFonts w:hint="eastAsia"/>
          <w:highlight w:val="none"/>
          <w:lang w:eastAsia="zh-CN"/>
        </w:rPr>
      </w:pPr>
      <w:r>
        <w:rPr>
          <w:rFonts w:hint="eastAsia"/>
          <w:highlight w:val="none"/>
          <w:lang w:eastAsia="zh-CN"/>
        </w:rPr>
        <w:t>③与项目目标任务数或计划数相对应。</w:t>
      </w:r>
    </w:p>
    <w:p w14:paraId="27D41F60">
      <w:pPr>
        <w:bidi w:val="0"/>
        <w:rPr>
          <w:rFonts w:hint="eastAsia"/>
          <w:lang w:eastAsia="zh-CN"/>
        </w:rPr>
      </w:pPr>
      <w:r>
        <w:rPr>
          <w:rFonts w:hint="eastAsia"/>
          <w:b/>
          <w:bCs/>
          <w:highlight w:val="none"/>
          <w:lang w:val="en-US" w:eastAsia="zh-CN"/>
        </w:rPr>
        <w:t>综上，该项指标满分</w:t>
      </w:r>
      <w:r>
        <w:rPr>
          <w:rFonts w:hint="eastAsia"/>
          <w:b/>
          <w:bCs/>
          <w:color w:val="000000" w:themeColor="text1"/>
          <w:highlight w:val="none"/>
          <w:lang w:val="en-US" w:eastAsia="zh-CN"/>
          <w14:textFill>
            <w14:solidFill>
              <w14:schemeClr w14:val="tx1"/>
            </w14:solidFill>
          </w14:textFill>
        </w:rPr>
        <w:t>5分，得分5分。</w:t>
      </w:r>
    </w:p>
    <w:p w14:paraId="1941B4C0">
      <w:pPr>
        <w:bidi w:val="0"/>
        <w:outlineLvl w:val="2"/>
        <w:rPr>
          <w:rFonts w:hint="default"/>
          <w:b/>
          <w:bCs/>
          <w:lang w:val="en-US" w:eastAsia="zh-CN"/>
        </w:rPr>
      </w:pPr>
      <w:bookmarkStart w:id="62" w:name="_Toc19401"/>
      <w:r>
        <w:rPr>
          <w:rFonts w:hint="eastAsia"/>
          <w:b/>
          <w:bCs/>
          <w:lang w:val="en-US" w:eastAsia="zh-CN"/>
        </w:rPr>
        <w:t>5.预算编制科学性</w:t>
      </w:r>
      <w:bookmarkEnd w:id="62"/>
    </w:p>
    <w:p w14:paraId="7F9F5F6B">
      <w:pPr>
        <w:bidi w:val="0"/>
        <w:rPr>
          <w:rFonts w:hint="eastAsia"/>
          <w:lang w:eastAsia="zh-CN"/>
        </w:rPr>
      </w:pPr>
      <w:r>
        <w:rPr>
          <w:rFonts w:hint="eastAsia"/>
          <w:lang w:eastAsia="zh-CN"/>
        </w:rPr>
        <w:t>①预算编制经过科学论证；</w:t>
      </w:r>
    </w:p>
    <w:p w14:paraId="11202FFC">
      <w:pPr>
        <w:bidi w:val="0"/>
        <w:rPr>
          <w:rFonts w:hint="eastAsia"/>
          <w:lang w:eastAsia="zh-CN"/>
        </w:rPr>
      </w:pPr>
      <w:r>
        <w:rPr>
          <w:rFonts w:hint="eastAsia"/>
          <w:lang w:eastAsia="zh-CN"/>
        </w:rPr>
        <w:t>②预算内容与项目内容匹配；</w:t>
      </w:r>
    </w:p>
    <w:p w14:paraId="53BA6E31">
      <w:pPr>
        <w:bidi w:val="0"/>
        <w:rPr>
          <w:rFonts w:hint="eastAsia"/>
          <w:lang w:eastAsia="zh-CN"/>
        </w:rPr>
      </w:pPr>
      <w:r>
        <w:rPr>
          <w:rFonts w:hint="eastAsia"/>
          <w:lang w:eastAsia="zh-CN"/>
        </w:rPr>
        <w:t>③预算额度测算依据充分，按照标准编制；</w:t>
      </w:r>
    </w:p>
    <w:p w14:paraId="7BC1E819">
      <w:pPr>
        <w:bidi w:val="0"/>
        <w:rPr>
          <w:rFonts w:hint="eastAsia"/>
          <w:lang w:eastAsia="zh-CN"/>
        </w:rPr>
      </w:pPr>
      <w:r>
        <w:rPr>
          <w:rFonts w:hint="eastAsia"/>
          <w:lang w:eastAsia="zh-CN"/>
        </w:rPr>
        <w:t>④预算确定的项目投资额或资金量与工作任务相匹配。</w:t>
      </w:r>
    </w:p>
    <w:p w14:paraId="46BBD800">
      <w:pPr>
        <w:bidi w:val="0"/>
        <w:rPr>
          <w:rFonts w:hint="eastAsia"/>
          <w:lang w:eastAsia="zh-CN"/>
        </w:rPr>
      </w:pPr>
      <w:r>
        <w:rPr>
          <w:rFonts w:hint="eastAsia"/>
          <w:b/>
          <w:bCs/>
          <w:lang w:val="en-US" w:eastAsia="zh-CN"/>
        </w:rPr>
        <w:t>综上，该项指标满分</w:t>
      </w:r>
      <w:r>
        <w:rPr>
          <w:rFonts w:hint="eastAsia"/>
          <w:b/>
          <w:bCs/>
          <w:color w:val="000000" w:themeColor="text1"/>
          <w:highlight w:val="none"/>
          <w:lang w:val="en-US" w:eastAsia="zh-CN"/>
          <w14:textFill>
            <w14:solidFill>
              <w14:schemeClr w14:val="tx1"/>
            </w14:solidFill>
          </w14:textFill>
        </w:rPr>
        <w:t>2分，得分2分。</w:t>
      </w:r>
    </w:p>
    <w:p w14:paraId="4C767086">
      <w:pPr>
        <w:bidi w:val="0"/>
        <w:outlineLvl w:val="2"/>
        <w:rPr>
          <w:rFonts w:hint="default"/>
          <w:b/>
          <w:bCs/>
          <w:lang w:val="en-US" w:eastAsia="zh-CN"/>
        </w:rPr>
      </w:pPr>
      <w:bookmarkStart w:id="63" w:name="_Toc697"/>
      <w:r>
        <w:rPr>
          <w:rFonts w:hint="eastAsia"/>
          <w:b/>
          <w:bCs/>
          <w:lang w:val="en-US" w:eastAsia="zh-CN"/>
        </w:rPr>
        <w:t>6.资金分配合理性</w:t>
      </w:r>
      <w:bookmarkEnd w:id="63"/>
    </w:p>
    <w:p w14:paraId="64373BE3">
      <w:pPr>
        <w:bidi w:val="0"/>
        <w:rPr>
          <w:rFonts w:hint="eastAsia"/>
          <w:lang w:eastAsia="zh-CN"/>
        </w:rPr>
      </w:pPr>
      <w:r>
        <w:rPr>
          <w:rFonts w:hint="eastAsia"/>
          <w:lang w:eastAsia="zh-CN"/>
        </w:rPr>
        <w:t>①预算资金分配依据充分；</w:t>
      </w:r>
    </w:p>
    <w:p w14:paraId="5037FCCF">
      <w:pPr>
        <w:bidi w:val="0"/>
        <w:rPr>
          <w:rFonts w:hint="eastAsia"/>
          <w:lang w:eastAsia="zh-CN"/>
        </w:rPr>
      </w:pPr>
      <w:r>
        <w:rPr>
          <w:rFonts w:hint="eastAsia"/>
          <w:lang w:eastAsia="zh-CN"/>
        </w:rPr>
        <w:t>②资金分配额度合理，与项目单位或地方实际相适应。</w:t>
      </w:r>
    </w:p>
    <w:p w14:paraId="2B7B7783">
      <w:pPr>
        <w:bidi w:val="0"/>
        <w:rPr>
          <w:rFonts w:hint="eastAsia"/>
          <w:lang w:eastAsia="zh-CN"/>
        </w:rPr>
      </w:pPr>
      <w:r>
        <w:rPr>
          <w:rFonts w:hint="eastAsia"/>
          <w:b/>
          <w:bCs/>
          <w:lang w:val="en-US" w:eastAsia="zh-CN"/>
        </w:rPr>
        <w:t>综上，该项指标满分</w:t>
      </w:r>
      <w:r>
        <w:rPr>
          <w:rFonts w:hint="eastAsia"/>
          <w:b/>
          <w:bCs/>
          <w:color w:val="000000" w:themeColor="text1"/>
          <w:highlight w:val="none"/>
          <w:lang w:val="en-US" w:eastAsia="zh-CN"/>
          <w14:textFill>
            <w14:solidFill>
              <w14:schemeClr w14:val="tx1"/>
            </w14:solidFill>
          </w14:textFill>
        </w:rPr>
        <w:t>3分，得分3分。</w:t>
      </w:r>
    </w:p>
    <w:p w14:paraId="4E086E26">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14:paraId="6ABDBF7B">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000000" w:themeColor="text1"/>
          <w:kern w:val="2"/>
          <w:highlight w:val="none"/>
          <w:u w:color="000000"/>
          <w:shd w:val="clear" w:color="auto" w:fill="auto"/>
          <w:lang w:val="en-US" w:eastAsia="zh-CN"/>
          <w14:textFill>
            <w14:solidFill>
              <w14:schemeClr w14:val="tx1"/>
            </w14:solidFill>
          </w14:textFill>
        </w:rPr>
        <w:t>20</w:t>
      </w:r>
      <w:r>
        <w:rPr>
          <w:rFonts w:hint="eastAsia" w:ascii="宋体" w:hAnsi="宋体" w:eastAsia="宋体" w:cs="宋体"/>
          <w:color w:val="000000" w:themeColor="text1"/>
          <w:kern w:val="2"/>
          <w:highlight w:val="none"/>
          <w:u w:color="000000"/>
          <w:shd w:val="clear" w:color="auto" w:fill="auto"/>
          <w:lang w:val="zh-TW" w:eastAsia="zh-TW"/>
          <w14:textFill>
            <w14:solidFill>
              <w14:schemeClr w14:val="tx1"/>
            </w14:solidFill>
          </w14:textFill>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DA0927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cs="宋体"/>
          <w:b/>
          <w:bCs/>
          <w:color w:val="FF0000"/>
          <w:kern w:val="0"/>
          <w:sz w:val="28"/>
          <w:szCs w:val="28"/>
          <w:highlight w:val="none"/>
          <w:shd w:val="clear" w:color="auto" w:fill="auto"/>
          <w:lang w:val="zh-TW" w:eastAsia="zh-CN"/>
        </w:rPr>
        <w:t>　</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1CD8437F">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9E0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3FA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15E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1CC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AB6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54B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CBE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0739DFBE">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DF0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36B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E19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CF3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4E0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5B5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27B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2763D0C8">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F2C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51F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819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1AF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6CA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DDB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72E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11A6BCA6">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57D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9AD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428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2F3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8F1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11F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83F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04D7050B">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25D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095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41D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033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C7E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A44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A2C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12F3ABBC">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4B8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28E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1A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ED3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DA9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BE7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A9B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1C6A2243">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AD0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537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F6F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6E3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89A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r>
    </w:tbl>
    <w:p w14:paraId="74500655">
      <w:pPr>
        <w:bidi w:val="0"/>
        <w:outlineLvl w:val="2"/>
        <w:rPr>
          <w:rFonts w:hint="default"/>
          <w:b/>
          <w:bCs/>
          <w:color w:val="FF0000"/>
          <w:lang w:val="en-US" w:eastAsia="zh-CN"/>
        </w:rPr>
      </w:pPr>
      <w:bookmarkStart w:id="65" w:name="_Toc3886"/>
      <w:r>
        <w:rPr>
          <w:rFonts w:hint="eastAsia"/>
          <w:b/>
          <w:bCs/>
          <w:lang w:val="en-US" w:eastAsia="zh-CN"/>
        </w:rPr>
        <w:t>1.资金到位率</w:t>
      </w:r>
      <w:bookmarkEnd w:id="65"/>
      <w:r>
        <w:rPr>
          <w:rFonts w:hint="eastAsia"/>
          <w:b/>
          <w:bCs/>
          <w:color w:val="FF0000"/>
          <w:lang w:val="en-US" w:eastAsia="zh-CN"/>
        </w:rPr>
        <w:t>　</w:t>
      </w:r>
    </w:p>
    <w:p w14:paraId="67A71693">
      <w:pPr>
        <w:bidi w:val="0"/>
        <w:rPr>
          <w:rFonts w:hint="default"/>
          <w:b w:val="0"/>
          <w:bCs w:val="0"/>
          <w:color w:val="000000" w:themeColor="text1"/>
          <w:highlight w:val="none"/>
          <w:lang w:val="en-US" w:eastAsia="zh-CN"/>
          <w14:textFill>
            <w14:solidFill>
              <w14:schemeClr w14:val="tx1"/>
            </w14:solidFill>
          </w14:textFill>
        </w:rPr>
      </w:pPr>
      <w:r>
        <w:rPr>
          <w:rFonts w:hint="eastAsia"/>
          <w:lang w:eastAsia="zh-CN"/>
        </w:rPr>
        <w:t>资金到位</w:t>
      </w:r>
      <w:r>
        <w:rPr>
          <w:rFonts w:hint="eastAsia"/>
          <w:highlight w:val="none"/>
          <w:lang w:eastAsia="zh-CN"/>
        </w:rPr>
        <w:t>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35万元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35万元</w:t>
      </w:r>
      <w:r>
        <w:rPr>
          <w:rFonts w:hint="eastAsia"/>
          <w:color w:val="000000" w:themeColor="text1"/>
          <w:highlight w:val="none"/>
          <w:lang w:eastAsia="zh-CN"/>
          <w14:textFill>
            <w14:solidFill>
              <w14:schemeClr w14:val="tx1"/>
            </w14:solidFill>
          </w14:textFill>
        </w:rPr>
        <w:t>）×1</w:t>
      </w:r>
      <w:r>
        <w:rPr>
          <w:rFonts w:hint="eastAsia"/>
          <w:b w:val="0"/>
          <w:bCs w:val="0"/>
          <w:color w:val="000000" w:themeColor="text1"/>
          <w:highlight w:val="none"/>
          <w:lang w:eastAsia="zh-CN"/>
          <w14:textFill>
            <w14:solidFill>
              <w14:schemeClr w14:val="tx1"/>
            </w14:solidFill>
          </w14:textFill>
        </w:rPr>
        <w:t>00%。</w:t>
      </w:r>
      <w:r>
        <w:rPr>
          <w:rFonts w:hint="eastAsia"/>
          <w:b w:val="0"/>
          <w:bCs w:val="0"/>
          <w:color w:val="000000" w:themeColor="text1"/>
          <w:highlight w:val="none"/>
          <w:lang w:val="en-US" w:eastAsia="zh-CN"/>
          <w14:textFill>
            <w14:solidFill>
              <w14:schemeClr w14:val="tx1"/>
            </w14:solidFill>
          </w14:textFill>
        </w:rPr>
        <w:t>=100%</w:t>
      </w:r>
    </w:p>
    <w:p w14:paraId="3729D82C">
      <w:pPr>
        <w:bidi w:val="0"/>
        <w:rPr>
          <w:rFonts w:hint="default"/>
          <w:highlight w:val="none"/>
          <w:lang w:val="en-US" w:eastAsia="zh-CN"/>
        </w:rPr>
      </w:pPr>
      <w:r>
        <w:rPr>
          <w:rFonts w:hint="eastAsia"/>
          <w:b/>
          <w:bCs/>
          <w:highlight w:val="none"/>
          <w:lang w:val="en-US" w:eastAsia="zh-CN"/>
        </w:rPr>
        <w:t>综上，该项指标满分4</w:t>
      </w:r>
      <w:r>
        <w:rPr>
          <w:rFonts w:hint="eastAsia"/>
          <w:b/>
          <w:bCs/>
          <w:color w:val="000000" w:themeColor="text1"/>
          <w:highlight w:val="none"/>
          <w:lang w:val="en-US" w:eastAsia="zh-CN"/>
          <w14:textFill>
            <w14:solidFill>
              <w14:schemeClr w14:val="tx1"/>
            </w14:solidFill>
          </w14:textFill>
        </w:rPr>
        <w:t>分，得分4分。</w:t>
      </w:r>
    </w:p>
    <w:p w14:paraId="5D14BDDB">
      <w:pPr>
        <w:bidi w:val="0"/>
        <w:outlineLvl w:val="2"/>
        <w:rPr>
          <w:rFonts w:hint="default"/>
          <w:b w:val="0"/>
          <w:bCs w:val="0"/>
          <w:highlight w:val="none"/>
          <w:lang w:val="en-US" w:eastAsia="zh-CN"/>
        </w:rPr>
      </w:pPr>
      <w:bookmarkStart w:id="66" w:name="_Toc9705"/>
      <w:r>
        <w:rPr>
          <w:rFonts w:hint="eastAsia"/>
          <w:b/>
          <w:bCs/>
          <w:highlight w:val="none"/>
          <w:lang w:val="en-US" w:eastAsia="zh-CN"/>
        </w:rPr>
        <w:t>2.预算执行率</w:t>
      </w:r>
      <w:bookmarkEnd w:id="66"/>
    </w:p>
    <w:p w14:paraId="5AF162F5">
      <w:pPr>
        <w:bidi w:val="0"/>
        <w:rPr>
          <w:rFonts w:hint="default"/>
          <w:b w:val="0"/>
          <w:bCs w:val="0"/>
          <w:color w:val="000000" w:themeColor="text1"/>
          <w:highlight w:val="none"/>
          <w:lang w:val="en-US" w:eastAsia="zh-CN"/>
          <w14:textFill>
            <w14:solidFill>
              <w14:schemeClr w14:val="tx1"/>
            </w14:solidFill>
          </w14:textFill>
        </w:rPr>
      </w:pPr>
      <w:r>
        <w:rPr>
          <w:rFonts w:hint="eastAsia"/>
          <w:b w:val="0"/>
          <w:bCs w:val="0"/>
          <w:highlight w:val="none"/>
          <w:lang w:eastAsia="zh-CN"/>
        </w:rPr>
        <w:t>预算执行率=</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35万元</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35万元</w:t>
      </w:r>
      <w:r>
        <w:rPr>
          <w:rFonts w:hint="eastAsia"/>
          <w:b w:val="0"/>
          <w:bCs w:val="0"/>
          <w:color w:val="000000" w:themeColor="text1"/>
          <w:highlight w:val="none"/>
          <w:lang w:eastAsia="zh-CN"/>
          <w14:textFill>
            <w14:solidFill>
              <w14:schemeClr w14:val="tx1"/>
            </w14:solidFill>
          </w14:textFill>
        </w:rPr>
        <w:t>）×100%。</w:t>
      </w:r>
      <w:r>
        <w:rPr>
          <w:rFonts w:hint="eastAsia"/>
          <w:b w:val="0"/>
          <w:bCs w:val="0"/>
          <w:color w:val="000000" w:themeColor="text1"/>
          <w:highlight w:val="none"/>
          <w:lang w:val="en-US" w:eastAsia="zh-CN"/>
          <w14:textFill>
            <w14:solidFill>
              <w14:schemeClr w14:val="tx1"/>
            </w14:solidFill>
          </w14:textFill>
        </w:rPr>
        <w:t>=100%</w:t>
      </w:r>
    </w:p>
    <w:p w14:paraId="59AA9999">
      <w:pPr>
        <w:bidi w:val="0"/>
        <w:rPr>
          <w:rFonts w:hint="eastAsia"/>
          <w:highlight w:val="none"/>
          <w:lang w:eastAsia="zh-CN"/>
        </w:rPr>
      </w:pPr>
      <w:r>
        <w:rPr>
          <w:rFonts w:hint="eastAsia"/>
          <w:b/>
          <w:bCs/>
          <w:highlight w:val="none"/>
          <w:lang w:val="en-US" w:eastAsia="zh-CN"/>
        </w:rPr>
        <w:t>综上，该项指标满分4</w:t>
      </w:r>
      <w:r>
        <w:rPr>
          <w:rFonts w:hint="eastAsia"/>
          <w:b/>
          <w:bCs/>
          <w:color w:val="000000" w:themeColor="text1"/>
          <w:highlight w:val="none"/>
          <w:lang w:val="en-US" w:eastAsia="zh-CN"/>
          <w14:textFill>
            <w14:solidFill>
              <w14:schemeClr w14:val="tx1"/>
            </w14:solidFill>
          </w14:textFill>
        </w:rPr>
        <w:t>分，得分4分。</w:t>
      </w:r>
    </w:p>
    <w:p w14:paraId="166CB913">
      <w:pPr>
        <w:bidi w:val="0"/>
        <w:outlineLvl w:val="2"/>
        <w:rPr>
          <w:rFonts w:hint="default"/>
          <w:b/>
          <w:bCs/>
          <w:lang w:val="en-US" w:eastAsia="zh-CN"/>
        </w:rPr>
      </w:pPr>
      <w:bookmarkStart w:id="67" w:name="_Toc18691"/>
      <w:r>
        <w:rPr>
          <w:rFonts w:hint="eastAsia"/>
          <w:b/>
          <w:bCs/>
          <w:lang w:val="en-US" w:eastAsia="zh-CN"/>
        </w:rPr>
        <w:t>3.资金使用合规性</w:t>
      </w:r>
      <w:bookmarkEnd w:id="67"/>
    </w:p>
    <w:p w14:paraId="28EA9572">
      <w:pPr>
        <w:bidi w:val="0"/>
        <w:rPr>
          <w:rFonts w:hint="eastAsia"/>
          <w:color w:val="auto"/>
          <w:lang w:eastAsia="zh-CN"/>
        </w:rPr>
      </w:pPr>
      <w:r>
        <w:rPr>
          <w:rFonts w:hint="eastAsia"/>
          <w:lang w:eastAsia="zh-CN"/>
        </w:rPr>
        <w:t>①符合国</w:t>
      </w:r>
      <w:r>
        <w:rPr>
          <w:rFonts w:hint="eastAsia"/>
          <w:color w:val="auto"/>
          <w:lang w:eastAsia="zh-CN"/>
        </w:rPr>
        <w:t>家《财务收支审批制度》及有关专项资金管理办法的规定；</w:t>
      </w:r>
    </w:p>
    <w:p w14:paraId="04D68B55">
      <w:pPr>
        <w:bidi w:val="0"/>
        <w:rPr>
          <w:rFonts w:hint="eastAsia"/>
          <w:color w:val="auto"/>
          <w:lang w:eastAsia="zh-CN"/>
        </w:rPr>
      </w:pPr>
      <w:r>
        <w:rPr>
          <w:rFonts w:hint="eastAsia"/>
          <w:color w:val="auto"/>
          <w:lang w:eastAsia="zh-CN"/>
        </w:rPr>
        <w:t>②资金的拨付有完整的审批程序和手续；</w:t>
      </w:r>
    </w:p>
    <w:p w14:paraId="6BF556C3">
      <w:pPr>
        <w:bidi w:val="0"/>
        <w:rPr>
          <w:rFonts w:hint="eastAsia"/>
          <w:color w:val="auto"/>
          <w:lang w:eastAsia="zh-CN"/>
        </w:rPr>
      </w:pPr>
      <w:r>
        <w:rPr>
          <w:rFonts w:hint="eastAsia"/>
          <w:color w:val="auto"/>
          <w:lang w:eastAsia="zh-CN"/>
        </w:rPr>
        <w:t>③符合项目预算批复或合同规定的用途；</w:t>
      </w:r>
    </w:p>
    <w:p w14:paraId="55E75DA1">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14:paraId="1F810D69">
      <w:pPr>
        <w:bidi w:val="0"/>
        <w:rPr>
          <w:rFonts w:hint="eastAsia"/>
          <w:color w:val="auto"/>
          <w:lang w:eastAsia="zh-CN"/>
        </w:rPr>
      </w:pPr>
      <w:r>
        <w:rPr>
          <w:rFonts w:hint="eastAsia"/>
          <w:b/>
          <w:bCs/>
          <w:color w:val="auto"/>
          <w:lang w:val="en-US" w:eastAsia="zh-CN"/>
        </w:rPr>
        <w:t>综上，该项指标满分4</w:t>
      </w:r>
      <w:r>
        <w:rPr>
          <w:rFonts w:hint="eastAsia"/>
          <w:b/>
          <w:bCs/>
          <w:color w:val="auto"/>
          <w:highlight w:val="none"/>
          <w:lang w:val="en-US" w:eastAsia="zh-CN"/>
        </w:rPr>
        <w:t>分，得分4分。</w:t>
      </w:r>
    </w:p>
    <w:p w14:paraId="2FD9D9FE">
      <w:pPr>
        <w:bidi w:val="0"/>
        <w:rPr>
          <w:rFonts w:hint="eastAsia"/>
          <w:color w:val="auto"/>
          <w:lang w:eastAsia="zh-CN"/>
        </w:rPr>
      </w:pPr>
      <w:r>
        <w:rPr>
          <w:rFonts w:hint="eastAsia"/>
          <w:b/>
          <w:bCs/>
          <w:color w:val="auto"/>
          <w:lang w:val="en-US" w:eastAsia="zh-CN"/>
        </w:rPr>
        <w:t xml:space="preserve">4.管理制度健全性 </w:t>
      </w:r>
      <w:r>
        <w:rPr>
          <w:rFonts w:hint="eastAsia"/>
          <w:color w:val="auto"/>
          <w:lang w:eastAsia="zh-CN"/>
        </w:rPr>
        <w:t>①已制定或具有相应的《财务收支审批制度》《病媒生物防制管理制度》</w:t>
      </w:r>
    </w:p>
    <w:p w14:paraId="03362BAA">
      <w:pPr>
        <w:bidi w:val="0"/>
        <w:rPr>
          <w:rFonts w:hint="eastAsia"/>
          <w:color w:val="auto"/>
          <w:lang w:eastAsia="zh-CN"/>
        </w:rPr>
      </w:pPr>
      <w:r>
        <w:rPr>
          <w:rFonts w:hint="eastAsia"/>
          <w:lang w:eastAsia="zh-CN"/>
        </w:rPr>
        <w:t>②财务和业务管</w:t>
      </w:r>
      <w:r>
        <w:rPr>
          <w:rFonts w:hint="eastAsia"/>
          <w:color w:val="auto"/>
          <w:lang w:eastAsia="zh-CN"/>
        </w:rPr>
        <w:t>理制度</w:t>
      </w:r>
      <w:r>
        <w:rPr>
          <w:rFonts w:hint="eastAsia"/>
          <w:color w:val="auto"/>
          <w:lang w:val="en-US" w:eastAsia="zh-CN"/>
        </w:rPr>
        <w:t>是</w:t>
      </w:r>
      <w:r>
        <w:rPr>
          <w:rFonts w:hint="eastAsia"/>
          <w:color w:val="auto"/>
          <w:lang w:eastAsia="zh-CN"/>
        </w:rPr>
        <w:t>合法、合规、完整。</w:t>
      </w:r>
    </w:p>
    <w:p w14:paraId="32FE005A">
      <w:pPr>
        <w:bidi w:val="0"/>
        <w:rPr>
          <w:rFonts w:hint="eastAsia"/>
          <w:color w:val="auto"/>
          <w:lang w:eastAsia="zh-CN"/>
        </w:rPr>
      </w:pPr>
      <w:r>
        <w:rPr>
          <w:rFonts w:hint="eastAsia"/>
          <w:b/>
          <w:bCs/>
          <w:color w:val="auto"/>
          <w:lang w:val="en-US" w:eastAsia="zh-CN"/>
        </w:rPr>
        <w:t>综上，该项指标满分4</w:t>
      </w:r>
      <w:r>
        <w:rPr>
          <w:rFonts w:hint="eastAsia"/>
          <w:b/>
          <w:bCs/>
          <w:color w:val="auto"/>
          <w:highlight w:val="none"/>
          <w:lang w:val="en-US" w:eastAsia="zh-CN"/>
        </w:rPr>
        <w:t>分，得分4分。</w:t>
      </w:r>
    </w:p>
    <w:p w14:paraId="1EB96CBB">
      <w:pPr>
        <w:bidi w:val="0"/>
        <w:ind w:left="1403" w:leftChars="200" w:hanging="843" w:hangingChars="300"/>
        <w:outlineLvl w:val="2"/>
        <w:rPr>
          <w:rFonts w:hint="eastAsia"/>
          <w:b/>
          <w:bCs/>
          <w:lang w:val="en-US" w:eastAsia="zh-CN"/>
        </w:rPr>
      </w:pPr>
      <w:bookmarkStart w:id="68" w:name="_Toc31684"/>
      <w:r>
        <w:rPr>
          <w:rFonts w:hint="eastAsia"/>
          <w:b/>
          <w:bCs/>
          <w:lang w:val="en-US" w:eastAsia="zh-CN"/>
        </w:rPr>
        <w:t>5.制度执行有效性</w:t>
      </w:r>
      <w:bookmarkEnd w:id="68"/>
    </w:p>
    <w:p w14:paraId="561D28D1">
      <w:pPr>
        <w:bidi w:val="0"/>
        <w:rPr>
          <w:rFonts w:hint="eastAsia"/>
          <w:lang w:eastAsia="zh-CN"/>
        </w:rPr>
      </w:pPr>
      <w:r>
        <w:rPr>
          <w:rFonts w:hint="eastAsia"/>
          <w:lang w:eastAsia="zh-CN"/>
        </w:rPr>
        <w:t>①遵守相关法律法规和相关管理规定；</w:t>
      </w:r>
    </w:p>
    <w:p w14:paraId="7389D9C0">
      <w:pPr>
        <w:bidi w:val="0"/>
        <w:rPr>
          <w:rFonts w:hint="eastAsia"/>
          <w:lang w:eastAsia="zh-CN"/>
        </w:rPr>
      </w:pPr>
      <w:r>
        <w:rPr>
          <w:rFonts w:hint="eastAsia"/>
          <w:lang w:eastAsia="zh-CN"/>
        </w:rPr>
        <w:t>②项目未进行调整</w:t>
      </w:r>
    </w:p>
    <w:p w14:paraId="2E28DBF6">
      <w:pPr>
        <w:bidi w:val="0"/>
        <w:rPr>
          <w:rFonts w:hint="default"/>
          <w:highlight w:val="none"/>
          <w:lang w:val="en-US" w:eastAsia="zh-CN"/>
        </w:rPr>
      </w:pPr>
      <w:r>
        <w:rPr>
          <w:rFonts w:hint="eastAsia"/>
          <w:lang w:eastAsia="zh-CN"/>
        </w:rPr>
        <w:t>③项目合同书、</w:t>
      </w:r>
      <w:r>
        <w:rPr>
          <w:rFonts w:hint="eastAsia"/>
          <w:color w:val="auto"/>
          <w:highlight w:val="none"/>
          <w:lang w:eastAsia="zh-CN"/>
        </w:rPr>
        <w:t>验收报告、技术鉴定等资</w:t>
      </w:r>
      <w:r>
        <w:rPr>
          <w:rFonts w:hint="eastAsia"/>
          <w:lang w:eastAsia="zh-CN"/>
        </w:rPr>
        <w:t>料齐全并及时归档；《国家卫生城市标准》、</w:t>
      </w:r>
      <w:r>
        <w:rPr>
          <w:rFonts w:hint="eastAsia"/>
          <w:lang w:val="en-US" w:eastAsia="zh-CN"/>
        </w:rPr>
        <w:t>《2016年阜康市</w:t>
      </w:r>
      <w:r>
        <w:rPr>
          <w:rFonts w:hint="eastAsia"/>
          <w:lang w:eastAsia="zh-CN"/>
        </w:rPr>
        <w:t>病媒生物密度监测分析》、《阜康市创建国家卫生城市</w:t>
      </w:r>
      <w:r>
        <w:rPr>
          <w:rFonts w:hint="eastAsia"/>
          <w:lang w:val="en-US" w:eastAsia="zh-CN"/>
        </w:rPr>
        <w:t>2016年第一次病媒生物集中消杀工作计划》、《关于阜康市创建国家卫生城市病媒生物防治方案》、《2016年阜康市创建国家卫生城市病媒生物防治消杀</w:t>
      </w:r>
      <w:r>
        <w:rPr>
          <w:rFonts w:hint="eastAsia"/>
          <w:highlight w:val="none"/>
          <w:lang w:val="en-US" w:eastAsia="zh-CN"/>
        </w:rPr>
        <w:t>总结》</w:t>
      </w:r>
    </w:p>
    <w:p w14:paraId="2575001A">
      <w:pPr>
        <w:bidi w:val="0"/>
        <w:rPr>
          <w:rFonts w:hint="default"/>
          <w:lang w:val="en-US" w:eastAsia="zh-CN"/>
        </w:rPr>
      </w:pPr>
      <w:r>
        <w:rPr>
          <w:rFonts w:hint="eastAsia"/>
          <w:highlight w:val="none"/>
          <w:lang w:eastAsia="zh-CN"/>
        </w:rPr>
        <w:t>④项目实施的人员条件</w:t>
      </w:r>
      <w:r>
        <w:rPr>
          <w:rFonts w:hint="eastAsia"/>
          <w:highlight w:val="none"/>
          <w:shd w:val="clear"/>
          <w:lang w:eastAsia="zh-CN"/>
        </w:rPr>
        <w:t>、场地设备、信息支撑等落实到</w:t>
      </w:r>
      <w:r>
        <w:rPr>
          <w:rFonts w:hint="eastAsia"/>
          <w:highlight w:val="none"/>
          <w:lang w:eastAsia="zh-CN"/>
        </w:rPr>
        <w:t>位。公共卫生人员对全市五小行业、公共区</w:t>
      </w:r>
      <w:r>
        <w:rPr>
          <w:rFonts w:hint="eastAsia"/>
          <w:lang w:eastAsia="zh-CN"/>
        </w:rPr>
        <w:t>域、行政单位、聚居区（包括餐饮、旅馆业、农贸市场等）春秋两次灭蟑、鼠、蝇。根据</w:t>
      </w:r>
      <w:r>
        <w:rPr>
          <w:rFonts w:hint="eastAsia"/>
          <w:lang w:val="en-US" w:eastAsia="zh-CN"/>
        </w:rPr>
        <w:t>《2016年阜康市</w:t>
      </w:r>
      <w:r>
        <w:rPr>
          <w:rFonts w:hint="eastAsia"/>
          <w:lang w:eastAsia="zh-CN"/>
        </w:rPr>
        <w:t>病媒生物密度监测分析》报告，达到控制水平标准</w:t>
      </w:r>
      <w:r>
        <w:rPr>
          <w:rFonts w:hint="eastAsia"/>
          <w:lang w:val="en-US" w:eastAsia="zh-CN"/>
        </w:rPr>
        <w:t>C级要求。</w:t>
      </w:r>
    </w:p>
    <w:p w14:paraId="72B2DD8F">
      <w:pPr>
        <w:bidi w:val="0"/>
        <w:rPr>
          <w:rFonts w:hint="eastAsia"/>
          <w:lang w:eastAsia="zh-CN"/>
        </w:rPr>
      </w:pPr>
      <w:r>
        <w:rPr>
          <w:rFonts w:hint="eastAsia"/>
          <w:b/>
          <w:bCs/>
          <w:lang w:val="en-US" w:eastAsia="zh-CN"/>
        </w:rPr>
        <w:t>综上，该项指标满分4</w:t>
      </w:r>
      <w:r>
        <w:rPr>
          <w:rFonts w:hint="eastAsia"/>
          <w:b/>
          <w:bCs/>
          <w:color w:val="000000" w:themeColor="text1"/>
          <w:highlight w:val="none"/>
          <w:lang w:val="en-US" w:eastAsia="zh-CN"/>
          <w14:textFill>
            <w14:solidFill>
              <w14:schemeClr w14:val="tx1"/>
            </w14:solidFill>
          </w14:textFill>
        </w:rPr>
        <w:t>分，得分4分。</w:t>
      </w:r>
    </w:p>
    <w:p w14:paraId="18031321">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9" w:name="_Toc16268"/>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项目产出情况</w:t>
      </w:r>
      <w:bookmarkEnd w:id="69"/>
    </w:p>
    <w:p w14:paraId="3E669FBA">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４</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６</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３０</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2EDF497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cs="宋体"/>
          <w:b/>
          <w:bCs/>
          <w:color w:val="FF0000"/>
          <w:kern w:val="0"/>
          <w:sz w:val="28"/>
          <w:szCs w:val="28"/>
          <w:highlight w:val="none"/>
          <w:shd w:val="clear" w:color="auto" w:fill="auto"/>
          <w:lang w:val="zh-TW" w:eastAsia="zh-CN"/>
        </w:rPr>
        <w:t>　</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2B88743C">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46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b/>
                <w:bCs/>
                <w:color w:val="FF0000"/>
                <w:kern w:val="0"/>
                <w:sz w:val="28"/>
                <w:szCs w:val="28"/>
                <w:highlight w:val="none"/>
                <w:shd w:val="clear" w:color="auto" w:fill="auto"/>
                <w:lang w:val="en-US" w:eastAsia="zh-CN"/>
              </w:rPr>
              <w:t>　</w:t>
            </w: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081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69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B8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28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AA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26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14:paraId="472938F7">
        <w:tblPrEx>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F8EA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1921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E1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消杀合作商家数量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02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1家</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EA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50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1家</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48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４</w:t>
            </w:r>
          </w:p>
        </w:tc>
      </w:tr>
      <w:tr w14:paraId="4DF305A1">
        <w:tblPrEx>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E48C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56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B5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2016年病媒生物消杀次数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D5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2C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97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r>
              <w:rPr>
                <w:rFonts w:hint="eastAsia" w:ascii="宋体" w:hAnsi="宋体" w:eastAsia="宋体" w:cs="宋体"/>
                <w:color w:val="auto"/>
                <w:kern w:val="0"/>
                <w:sz w:val="20"/>
                <w:szCs w:val="20"/>
                <w:highlight w:val="none"/>
                <w:shd w:val="clear" w:color="auto" w:fill="auto"/>
                <w:lang w:val="en-US" w:eastAsia="zh-CN"/>
              </w:rPr>
              <w:t>次</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95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４</w:t>
            </w:r>
          </w:p>
        </w:tc>
      </w:tr>
      <w:tr w14:paraId="6EEA4A75">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DBE2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E9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15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2016年病媒生物消杀合格率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00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9C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７</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C8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41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７</w:t>
            </w:r>
          </w:p>
        </w:tc>
      </w:tr>
      <w:tr w14:paraId="7760353F">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3BDC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C27A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15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2016年病媒生物消杀及时率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79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B7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E4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AD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４</w:t>
            </w:r>
          </w:p>
        </w:tc>
      </w:tr>
      <w:tr w14:paraId="26271DD3">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2F2AA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C5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2E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2016年病媒生物消杀项目资金执行时间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76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3年5月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3D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20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202</w:t>
            </w:r>
            <w:r>
              <w:rPr>
                <w:rFonts w:hint="eastAsia" w:cs="宋体"/>
                <w:color w:val="auto"/>
                <w:kern w:val="0"/>
                <w:sz w:val="20"/>
                <w:szCs w:val="20"/>
                <w:highlight w:val="none"/>
                <w:shd w:val="clear" w:color="auto" w:fill="auto"/>
                <w:lang w:val="en-US" w:eastAsia="zh-CN"/>
              </w:rPr>
              <w:t>3年5月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22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４</w:t>
            </w:r>
          </w:p>
        </w:tc>
      </w:tr>
      <w:tr w14:paraId="491FE37F">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A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B8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D8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2016年病媒生物消杀成本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57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D9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７</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DC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35</w:t>
            </w:r>
            <w:r>
              <w:rPr>
                <w:rFonts w:hint="eastAsia" w:ascii="宋体" w:hAnsi="宋体" w:eastAsia="宋体" w:cs="宋体"/>
                <w:color w:val="auto"/>
                <w:kern w:val="0"/>
                <w:sz w:val="20"/>
                <w:szCs w:val="20"/>
                <w:highlight w:val="none"/>
                <w:shd w:val="clear" w:color="auto" w:fill="auto"/>
                <w:lang w:val="en-US" w:eastAsia="zh-CN"/>
              </w:rPr>
              <w:t>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B5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７</w:t>
            </w:r>
          </w:p>
        </w:tc>
      </w:tr>
      <w:tr w14:paraId="0650F0A4">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3B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479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E8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30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r>
    </w:tbl>
    <w:p w14:paraId="6224B864">
      <w:pPr>
        <w:bidi w:val="0"/>
        <w:rPr>
          <w:rFonts w:hint="default"/>
          <w:b/>
          <w:bCs/>
          <w:color w:val="FF0000"/>
          <w:lang w:val="en-US" w:eastAsia="zh-CN"/>
        </w:rPr>
      </w:pPr>
      <w:bookmarkStart w:id="70" w:name="_Toc11067"/>
      <w:r>
        <w:rPr>
          <w:rFonts w:hint="eastAsia"/>
          <w:b/>
          <w:bCs/>
          <w:lang w:val="en-US" w:eastAsia="zh-CN"/>
        </w:rPr>
        <w:t>1.项目完成数量</w:t>
      </w:r>
      <w:bookmarkEnd w:id="70"/>
      <w:r>
        <w:rPr>
          <w:rFonts w:hint="eastAsia"/>
          <w:b/>
          <w:bCs/>
          <w:color w:val="FF0000"/>
          <w:lang w:val="en-US" w:eastAsia="zh-CN"/>
        </w:rPr>
        <w:t>　</w:t>
      </w:r>
    </w:p>
    <w:p w14:paraId="7AA987C9">
      <w:pPr>
        <w:numPr>
          <w:ilvl w:val="0"/>
          <w:numId w:val="0"/>
        </w:numPr>
        <w:bidi w:val="0"/>
        <w:rPr>
          <w:rFonts w:hint="eastAsia"/>
          <w:color w:val="000000" w:themeColor="text1"/>
          <w:highlight w:val="none"/>
          <w:lang w:val="en-US" w:eastAsia="zh-CN"/>
          <w14:textFill>
            <w14:solidFill>
              <w14:schemeClr w14:val="tx1"/>
            </w14:solidFill>
          </w14:textFill>
        </w:rPr>
      </w:pPr>
      <w:r>
        <w:rPr>
          <w:rFonts w:hint="eastAsia"/>
          <w:lang w:eastAsia="zh-CN"/>
        </w:rPr>
        <w:t>“</w:t>
      </w:r>
      <w:r>
        <w:rPr>
          <w:rFonts w:hint="eastAsia"/>
          <w:lang w:val="en-US" w:eastAsia="zh-CN"/>
        </w:rPr>
        <w:t>消杀合作商家数量</w:t>
      </w:r>
      <w:r>
        <w:rPr>
          <w:rFonts w:hint="eastAsia"/>
          <w:lang w:eastAsia="zh-CN"/>
        </w:rPr>
        <w:t>”</w:t>
      </w:r>
      <w:r>
        <w:rPr>
          <w:rFonts w:hint="eastAsia"/>
          <w:lang w:val="en-US" w:eastAsia="zh-CN"/>
        </w:rPr>
        <w:t>指标，预期目标值为</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lang w:val="en-US" w:eastAsia="zh-CN"/>
        </w:rPr>
        <w:t>1家，实际完成为1家。实际完成率=</w:t>
      </w:r>
      <w:r>
        <w:rPr>
          <w:rFonts w:hint="eastAsia"/>
          <w:color w:val="000000" w:themeColor="text1"/>
          <w:highlight w:val="none"/>
          <w:lang w:val="en-US" w:eastAsia="zh-CN"/>
          <w14:textFill>
            <w14:solidFill>
              <w14:schemeClr w14:val="tx1"/>
            </w14:solidFill>
          </w14:textFill>
        </w:rPr>
        <w:t>（１/１）×100%=100%。</w:t>
      </w:r>
    </w:p>
    <w:p w14:paraId="01CEBF44">
      <w:pPr>
        <w:numPr>
          <w:ilvl w:val="0"/>
          <w:numId w:val="0"/>
        </w:numPr>
        <w:bidi w:val="0"/>
        <w:rPr>
          <w:rFonts w:hint="eastAsia"/>
          <w:color w:val="000000" w:themeColor="text1"/>
          <w:highlight w:val="none"/>
          <w:lang w:val="en-US" w:eastAsia="zh-CN"/>
          <w14:textFill>
            <w14:solidFill>
              <w14:schemeClr w14:val="tx1"/>
            </w14:solidFill>
          </w14:textFill>
        </w:rPr>
      </w:pPr>
      <w:r>
        <w:rPr>
          <w:rFonts w:hint="eastAsia"/>
          <w:lang w:eastAsia="zh-CN"/>
        </w:rPr>
        <w:t>“</w:t>
      </w:r>
      <w:r>
        <w:rPr>
          <w:rFonts w:hint="eastAsia"/>
          <w:lang w:val="en-US" w:eastAsia="zh-CN"/>
        </w:rPr>
        <w:t>2016年病媒生物消杀次数</w:t>
      </w:r>
      <w:r>
        <w:rPr>
          <w:rFonts w:hint="eastAsia"/>
          <w:lang w:eastAsia="zh-CN"/>
        </w:rPr>
        <w:t>”</w:t>
      </w:r>
      <w:r>
        <w:rPr>
          <w:rFonts w:hint="eastAsia"/>
          <w:lang w:val="en-US" w:eastAsia="zh-CN"/>
        </w:rPr>
        <w:t>指标，预期目标值为</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lang w:val="en-US" w:eastAsia="zh-CN"/>
        </w:rPr>
        <w:t>2次，实际完成为2次。实际完成率=</w:t>
      </w:r>
      <w:r>
        <w:rPr>
          <w:rFonts w:hint="eastAsia"/>
          <w:color w:val="000000" w:themeColor="text1"/>
          <w:highlight w:val="none"/>
          <w:lang w:val="en-US" w:eastAsia="zh-CN"/>
          <w14:textFill>
            <w14:solidFill>
              <w14:schemeClr w14:val="tx1"/>
            </w14:solidFill>
          </w14:textFill>
        </w:rPr>
        <w:t>（２/２）×100%=100%。</w:t>
      </w:r>
    </w:p>
    <w:p w14:paraId="17E0F2CF">
      <w:pPr>
        <w:bidi w:val="0"/>
        <w:rPr>
          <w:rFonts w:hint="eastAsia"/>
          <w:lang w:eastAsia="zh-CN"/>
        </w:rPr>
      </w:pPr>
      <w:r>
        <w:rPr>
          <w:rFonts w:hint="eastAsia"/>
          <w:b/>
          <w:bCs/>
          <w:lang w:val="en-US" w:eastAsia="zh-CN"/>
        </w:rPr>
        <w:t>综上，该项指标</w:t>
      </w:r>
      <w:r>
        <w:rPr>
          <w:rFonts w:hint="eastAsia"/>
          <w:b/>
          <w:bCs/>
          <w:color w:val="000000" w:themeColor="text1"/>
          <w:highlight w:val="none"/>
          <w:lang w:val="en-US" w:eastAsia="zh-CN"/>
          <w14:textFill>
            <w14:solidFill>
              <w14:schemeClr w14:val="tx1"/>
            </w14:solidFill>
          </w14:textFill>
        </w:rPr>
        <w:t>满分8分，得分8分。</w:t>
      </w:r>
    </w:p>
    <w:p w14:paraId="695F3423">
      <w:pPr>
        <w:bidi w:val="0"/>
        <w:outlineLvl w:val="2"/>
        <w:rPr>
          <w:rFonts w:hint="default"/>
          <w:b/>
          <w:bCs/>
          <w:lang w:val="en-US" w:eastAsia="zh-CN"/>
        </w:rPr>
      </w:pPr>
      <w:bookmarkStart w:id="71" w:name="_Toc31739"/>
      <w:r>
        <w:rPr>
          <w:rFonts w:hint="eastAsia"/>
          <w:b/>
          <w:bCs/>
          <w:lang w:val="en-US" w:eastAsia="zh-CN"/>
        </w:rPr>
        <w:t>2.项目完成质量</w:t>
      </w:r>
      <w:bookmarkEnd w:id="71"/>
      <w:r>
        <w:rPr>
          <w:rFonts w:hint="eastAsia"/>
          <w:b/>
          <w:bCs/>
          <w:color w:val="FF0000"/>
          <w:lang w:val="en-US" w:eastAsia="zh-CN"/>
        </w:rPr>
        <w:t>　</w:t>
      </w:r>
    </w:p>
    <w:p w14:paraId="73E08ECB">
      <w:pPr>
        <w:bidi w:val="0"/>
        <w:rPr>
          <w:rFonts w:hint="eastAsia"/>
          <w:lang w:eastAsia="zh-CN"/>
        </w:rPr>
      </w:pPr>
      <w:r>
        <w:rPr>
          <w:rFonts w:hint="eastAsia"/>
          <w:lang w:eastAsia="zh-CN"/>
        </w:rPr>
        <w:t>“</w:t>
      </w:r>
      <w:r>
        <w:rPr>
          <w:rFonts w:hint="eastAsia"/>
          <w:lang w:val="en-US" w:eastAsia="zh-CN"/>
        </w:rPr>
        <w:t>2016年病媒生物消杀合格率</w:t>
      </w:r>
      <w:r>
        <w:rPr>
          <w:rFonts w:hint="eastAsia"/>
          <w:lang w:eastAsia="zh-CN"/>
        </w:rPr>
        <w:t>”</w:t>
      </w:r>
      <w:r>
        <w:rPr>
          <w:rFonts w:hint="eastAsia"/>
          <w:lang w:val="en-US" w:eastAsia="zh-CN"/>
        </w:rPr>
        <w:t>指标，预期目标值为100%，实际完成为100%。</w:t>
      </w:r>
    </w:p>
    <w:p w14:paraId="3D11D6C6">
      <w:pPr>
        <w:bidi w:val="0"/>
        <w:rPr>
          <w:rFonts w:hint="eastAsia"/>
          <w:lang w:eastAsia="zh-CN"/>
        </w:rPr>
      </w:pPr>
      <w:r>
        <w:rPr>
          <w:rFonts w:hint="eastAsia"/>
          <w:b/>
          <w:bCs/>
          <w:lang w:val="en-US" w:eastAsia="zh-CN"/>
        </w:rPr>
        <w:t>综上，该项指标满分７</w:t>
      </w:r>
      <w:r>
        <w:rPr>
          <w:rFonts w:hint="eastAsia"/>
          <w:b/>
          <w:bCs/>
          <w:color w:val="000000" w:themeColor="text1"/>
          <w:highlight w:val="none"/>
          <w:lang w:val="en-US" w:eastAsia="zh-CN"/>
          <w14:textFill>
            <w14:solidFill>
              <w14:schemeClr w14:val="tx1"/>
            </w14:solidFill>
          </w14:textFill>
        </w:rPr>
        <w:t>分，得分７分。</w:t>
      </w:r>
    </w:p>
    <w:p w14:paraId="09AC4461">
      <w:pPr>
        <w:bidi w:val="0"/>
        <w:outlineLvl w:val="2"/>
        <w:rPr>
          <w:rFonts w:hint="default"/>
          <w:b/>
          <w:bCs/>
          <w:lang w:val="en-US" w:eastAsia="zh-CN"/>
        </w:rPr>
      </w:pPr>
      <w:bookmarkStart w:id="72" w:name="_Toc18307"/>
      <w:r>
        <w:rPr>
          <w:rFonts w:hint="eastAsia"/>
          <w:b/>
          <w:bCs/>
          <w:lang w:val="en-US" w:eastAsia="zh-CN"/>
        </w:rPr>
        <w:t>3.项目完成时效</w:t>
      </w:r>
      <w:bookmarkEnd w:id="72"/>
      <w:r>
        <w:rPr>
          <w:rFonts w:hint="eastAsia"/>
          <w:b/>
          <w:bCs/>
          <w:color w:val="FF0000"/>
          <w:lang w:val="en-US" w:eastAsia="zh-CN"/>
        </w:rPr>
        <w:t>　</w:t>
      </w:r>
    </w:p>
    <w:p w14:paraId="234238CA">
      <w:pPr>
        <w:bidi w:val="0"/>
        <w:rPr>
          <w:rFonts w:hint="eastAsia"/>
          <w:lang w:val="en-US" w:eastAsia="zh-CN"/>
        </w:rPr>
      </w:pPr>
      <w:r>
        <w:rPr>
          <w:rFonts w:hint="eastAsia"/>
          <w:lang w:eastAsia="zh-CN"/>
        </w:rPr>
        <w:t>“</w:t>
      </w:r>
      <w:r>
        <w:rPr>
          <w:rFonts w:hint="eastAsia"/>
          <w:lang w:val="en-US" w:eastAsia="zh-CN"/>
        </w:rPr>
        <w:t>2016年病媒生物消杀及时率</w:t>
      </w:r>
      <w:r>
        <w:rPr>
          <w:rFonts w:hint="eastAsia"/>
          <w:lang w:eastAsia="zh-CN"/>
        </w:rPr>
        <w:t>”</w:t>
      </w:r>
      <w:r>
        <w:rPr>
          <w:rFonts w:hint="eastAsia"/>
          <w:lang w:val="en-US" w:eastAsia="zh-CN"/>
        </w:rPr>
        <w:t>指标，预期目标值为100%，实际完成为100%。</w:t>
      </w:r>
    </w:p>
    <w:p w14:paraId="1B66CCCB">
      <w:pPr>
        <w:bidi w:val="0"/>
        <w:rPr>
          <w:rFonts w:hint="eastAsia"/>
          <w:lang w:val="en-US" w:eastAsia="zh-CN"/>
        </w:rPr>
      </w:pPr>
      <w:r>
        <w:rPr>
          <w:rFonts w:hint="eastAsia"/>
          <w:lang w:val="en-US" w:eastAsia="zh-CN"/>
        </w:rPr>
        <w:t>“2016年病媒生物消杀项目资金执行时间”指标，预期目标值为2023年5月，实际完成为2023年5月。</w:t>
      </w:r>
    </w:p>
    <w:p w14:paraId="06BC3294">
      <w:pPr>
        <w:bidi w:val="0"/>
        <w:rPr>
          <w:rFonts w:hint="eastAsia"/>
          <w:lang w:eastAsia="zh-CN"/>
        </w:rPr>
      </w:pPr>
      <w:r>
        <w:rPr>
          <w:rFonts w:hint="eastAsia"/>
          <w:b/>
          <w:bCs/>
          <w:lang w:val="en-US" w:eastAsia="zh-CN"/>
        </w:rPr>
        <w:t>综上，该项指标满分</w:t>
      </w:r>
      <w:r>
        <w:rPr>
          <w:rFonts w:hint="eastAsia"/>
          <w:b/>
          <w:bCs/>
          <w:color w:val="000000" w:themeColor="text1"/>
          <w:highlight w:val="none"/>
          <w:lang w:val="en-US" w:eastAsia="zh-CN"/>
          <w14:textFill>
            <w14:solidFill>
              <w14:schemeClr w14:val="tx1"/>
            </w14:solidFill>
          </w14:textFill>
        </w:rPr>
        <w:t>8分，得分8分。</w:t>
      </w:r>
    </w:p>
    <w:p w14:paraId="5BE8A3D9">
      <w:pPr>
        <w:bidi w:val="0"/>
        <w:outlineLvl w:val="2"/>
        <w:rPr>
          <w:rFonts w:hint="default"/>
          <w:b/>
          <w:bCs/>
          <w:lang w:val="en-US" w:eastAsia="zh-CN"/>
        </w:rPr>
      </w:pPr>
      <w:bookmarkStart w:id="73" w:name="_Toc32765"/>
      <w:r>
        <w:rPr>
          <w:rFonts w:hint="eastAsia"/>
          <w:b/>
          <w:bCs/>
          <w:lang w:val="en-US" w:eastAsia="zh-CN"/>
        </w:rPr>
        <w:t>4.项目完成成本</w:t>
      </w:r>
      <w:bookmarkEnd w:id="73"/>
      <w:r>
        <w:rPr>
          <w:rFonts w:hint="eastAsia"/>
          <w:b/>
          <w:bCs/>
          <w:color w:val="FF0000"/>
          <w:lang w:val="en-US" w:eastAsia="zh-CN"/>
        </w:rPr>
        <w:t>　</w:t>
      </w:r>
    </w:p>
    <w:p w14:paraId="259C7509">
      <w:pPr>
        <w:bidi w:val="0"/>
        <w:rPr>
          <w:rFonts w:hint="eastAsia"/>
          <w:lang w:eastAsia="zh-CN"/>
        </w:rPr>
      </w:pPr>
      <w:r>
        <w:rPr>
          <w:rFonts w:hint="eastAsia"/>
          <w:lang w:val="en-US" w:eastAsia="zh-CN"/>
        </w:rPr>
        <w:t>“2016年病媒生物消杀成本”指标，预期目标值为35万元，实际完成为35万元。实际完成率=（35/35）×100%=100%。</w:t>
      </w:r>
    </w:p>
    <w:p w14:paraId="6639D80D">
      <w:pPr>
        <w:bidi w:val="0"/>
        <w:rPr>
          <w:rFonts w:hint="eastAsia"/>
          <w:lang w:eastAsia="zh-CN"/>
        </w:rPr>
      </w:pPr>
      <w:r>
        <w:rPr>
          <w:rFonts w:hint="eastAsia"/>
          <w:b/>
          <w:bCs/>
          <w:lang w:val="en-US" w:eastAsia="zh-CN"/>
        </w:rPr>
        <w:t>综上，该项指标满分７</w:t>
      </w:r>
      <w:r>
        <w:rPr>
          <w:rFonts w:hint="eastAsia"/>
          <w:b/>
          <w:bCs/>
          <w:color w:val="000000" w:themeColor="text1"/>
          <w:highlight w:val="none"/>
          <w:lang w:val="en-US" w:eastAsia="zh-CN"/>
          <w14:textFill>
            <w14:solidFill>
              <w14:schemeClr w14:val="tx1"/>
            </w14:solidFill>
          </w14:textFill>
        </w:rPr>
        <w:t>分，得分７分。</w:t>
      </w:r>
    </w:p>
    <w:p w14:paraId="40A59D0D">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74" w:name="_Toc18446"/>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bookmarkEnd w:id="74"/>
    </w:p>
    <w:p w14:paraId="5813F35A">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kern w:val="2"/>
          <w:highlight w:val="none"/>
          <w:u w:color="000000"/>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２个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２个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３０</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0771BD26">
      <w:pPr>
        <w:pageBreakBefore w:val="0"/>
        <w:widowControl w:val="0"/>
        <w:kinsoku/>
        <w:wordWrap/>
        <w:overflowPunct/>
        <w:topLinePunct w:val="0"/>
        <w:autoSpaceDE/>
        <w:autoSpaceDN/>
        <w:bidi w:val="0"/>
        <w:adjustRightInd/>
        <w:spacing w:line="360" w:lineRule="auto"/>
        <w:ind w:firstLine="560"/>
        <w:jc w:val="center"/>
        <w:textAlignment w:val="auto"/>
        <w:rPr>
          <w:rFonts w:hint="default" w:ascii="宋体" w:hAnsi="宋体" w:eastAsia="宋体" w:cs="宋体"/>
          <w:color w:val="auto"/>
          <w:kern w:val="2"/>
          <w:highlight w:val="none"/>
          <w:u w:color="000000"/>
          <w:shd w:val="clear" w:color="auto" w:fill="auto"/>
          <w:lang w:val="en-US" w:eastAsia="zh-TW"/>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0C1F81CE">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C58F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14:paraId="2EA982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6CA4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14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C4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14:paraId="461F2A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A4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14:paraId="43A1C4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40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14:paraId="1C5A43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D0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14:paraId="54BD4E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0958DF0B">
        <w:tblPrEx>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417489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15EF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70200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D6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83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D17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2F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02F32393">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FB9D9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11EB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2850B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广大居民的健康和安全意识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C4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逐步提高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93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１５</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BB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6F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１５</w:t>
            </w:r>
          </w:p>
        </w:tc>
      </w:tr>
      <w:tr w14:paraId="7D064F1F">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48065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F1A1B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EED7D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74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34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79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2A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r>
      <w:tr w14:paraId="0D420ECB">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53EAB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51858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587D0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09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EF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1B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7D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p>
        </w:tc>
      </w:tr>
      <w:tr w14:paraId="647DA91D">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D78E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25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06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服务群众满意度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EE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≥９０%</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F3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１５</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75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９０%</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49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１５</w:t>
            </w:r>
          </w:p>
        </w:tc>
      </w:tr>
      <w:tr w14:paraId="6085E1C2">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19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CD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4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1D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30</w:t>
            </w:r>
          </w:p>
        </w:tc>
      </w:tr>
    </w:tbl>
    <w:p w14:paraId="7E77031F">
      <w:pPr>
        <w:bidi w:val="0"/>
        <w:outlineLvl w:val="2"/>
        <w:rPr>
          <w:rFonts w:hint="default"/>
          <w:b/>
          <w:bCs/>
          <w:lang w:val="en-US" w:eastAsia="zh-CN"/>
        </w:rPr>
      </w:pPr>
      <w:bookmarkStart w:id="75" w:name="_Toc8010"/>
      <w:r>
        <w:rPr>
          <w:rFonts w:hint="eastAsia"/>
          <w:b/>
          <w:bCs/>
          <w:lang w:val="en-US" w:eastAsia="zh-CN"/>
        </w:rPr>
        <w:t>1.经济效益指标</w:t>
      </w:r>
      <w:bookmarkEnd w:id="75"/>
      <w:r>
        <w:rPr>
          <w:rFonts w:hint="eastAsia"/>
          <w:b/>
          <w:bCs/>
          <w:color w:val="FF0000"/>
          <w:lang w:val="en-US" w:eastAsia="zh-CN"/>
        </w:rPr>
        <w:t>　</w:t>
      </w:r>
    </w:p>
    <w:p w14:paraId="495B96A5">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本项目不涉及经济效益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w:t>
      </w:r>
    </w:p>
    <w:p w14:paraId="5E1237C3">
      <w:pPr>
        <w:bidi w:val="0"/>
        <w:outlineLvl w:val="2"/>
        <w:rPr>
          <w:rFonts w:hint="eastAsia"/>
          <w:b/>
          <w:bCs/>
          <w:lang w:val="en-US" w:eastAsia="zh-CN"/>
        </w:rPr>
      </w:pPr>
      <w:bookmarkStart w:id="76" w:name="_Toc27006"/>
      <w:r>
        <w:rPr>
          <w:rFonts w:hint="eastAsia"/>
          <w:b/>
          <w:bCs/>
          <w:lang w:val="en-US" w:eastAsia="zh-CN"/>
        </w:rPr>
        <w:t>2.社会效益指标</w:t>
      </w:r>
      <w:bookmarkEnd w:id="76"/>
      <w:r>
        <w:rPr>
          <w:rFonts w:hint="eastAsia"/>
          <w:b/>
          <w:bCs/>
          <w:color w:val="FF0000"/>
          <w:lang w:val="en-US" w:eastAsia="zh-CN"/>
        </w:rPr>
        <w:t>　</w:t>
      </w:r>
    </w:p>
    <w:p w14:paraId="24B5EF3D">
      <w:pPr>
        <w:bidi w:val="0"/>
        <w:rPr>
          <w:rFonts w:hint="eastAsia"/>
          <w:lang w:val="en-US" w:eastAsia="zh-CN"/>
        </w:rPr>
      </w:pPr>
      <w:r>
        <w:rPr>
          <w:rFonts w:hint="eastAsia"/>
          <w:lang w:val="en-US" w:eastAsia="zh-CN"/>
        </w:rPr>
        <w:t>“广大居民的健康和安全意识”指标，预期目标值为逐步提高，实际完成为100%。</w:t>
      </w:r>
    </w:p>
    <w:p w14:paraId="6ED6A25F">
      <w:pPr>
        <w:bidi w:val="0"/>
        <w:rPr>
          <w:rFonts w:hint="default"/>
          <w:lang w:val="en-US" w:eastAsia="zh-CN"/>
        </w:rPr>
      </w:pPr>
      <w:r>
        <w:rPr>
          <w:rFonts w:hint="eastAsia"/>
          <w:lang w:val="en-US" w:eastAsia="zh-CN"/>
        </w:rPr>
        <w:t>通过项目的实施，广大居民的健康和安全意识逐步提高。</w:t>
      </w:r>
    </w:p>
    <w:p w14:paraId="18B59107">
      <w:pPr>
        <w:bidi w:val="0"/>
        <w:rPr>
          <w:rFonts w:hint="eastAsia"/>
          <w:color w:val="auto"/>
          <w:lang w:val="en-US" w:eastAsia="zh-CN"/>
        </w:rPr>
      </w:pPr>
      <w:r>
        <w:rPr>
          <w:rFonts w:hint="eastAsia"/>
          <w:b/>
          <w:bCs/>
          <w:lang w:val="en-US" w:eastAsia="zh-CN"/>
        </w:rPr>
        <w:t>综上，该项指标满分</w:t>
      </w:r>
      <w:r>
        <w:rPr>
          <w:rFonts w:hint="eastAsia"/>
          <w:b/>
          <w:bCs/>
          <w:color w:val="auto"/>
          <w:lang w:val="en-US" w:eastAsia="zh-CN"/>
        </w:rPr>
        <w:t>１５分，得分１５分。</w:t>
      </w:r>
    </w:p>
    <w:p w14:paraId="4B90ABFD">
      <w:pPr>
        <w:bidi w:val="0"/>
        <w:outlineLvl w:val="2"/>
        <w:rPr>
          <w:rFonts w:hint="eastAsia"/>
          <w:lang w:val="en-US" w:eastAsia="zh-CN"/>
        </w:rPr>
      </w:pPr>
      <w:bookmarkStart w:id="77" w:name="_Toc23106"/>
      <w:r>
        <w:rPr>
          <w:rFonts w:hint="eastAsia"/>
          <w:b/>
          <w:bCs/>
          <w:lang w:val="en-US" w:eastAsia="zh-CN"/>
        </w:rPr>
        <w:t>3.生态效益指标</w:t>
      </w:r>
      <w:bookmarkEnd w:id="77"/>
      <w:r>
        <w:rPr>
          <w:rFonts w:hint="eastAsia"/>
          <w:b/>
          <w:bCs/>
          <w:color w:val="FF0000"/>
          <w:lang w:val="en-US" w:eastAsia="zh-CN"/>
        </w:rPr>
        <w:t>　</w:t>
      </w:r>
    </w:p>
    <w:p w14:paraId="5FFECC3E">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8" w:name="_Toc3271"/>
      <w:r>
        <w:rPr>
          <w:rFonts w:hint="eastAsia" w:cs="宋体"/>
          <w:color w:val="000000" w:themeColor="text1"/>
          <w:highlight w:val="none"/>
          <w:shd w:val="clear" w:color="auto" w:fill="auto"/>
          <w:lang w:val="en-US" w:eastAsia="zh-CN"/>
          <w14:textFill>
            <w14:solidFill>
              <w14:schemeClr w14:val="tx1"/>
            </w14:solidFill>
          </w14:textFill>
        </w:rPr>
        <w:t>本项目不涉及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生态效益指标</w:t>
      </w:r>
    </w:p>
    <w:p w14:paraId="3F29BBB5">
      <w:pPr>
        <w:bidi w:val="0"/>
        <w:outlineLvl w:val="2"/>
        <w:rPr>
          <w:rFonts w:hint="eastAsia"/>
          <w:b/>
          <w:bCs/>
          <w:lang w:val="en-US" w:eastAsia="zh-CN"/>
        </w:rPr>
      </w:pPr>
      <w:r>
        <w:rPr>
          <w:rFonts w:hint="eastAsia"/>
          <w:b/>
          <w:bCs/>
          <w:lang w:val="en-US" w:eastAsia="zh-CN"/>
        </w:rPr>
        <w:t>4.满意度指标</w:t>
      </w:r>
      <w:bookmarkEnd w:id="78"/>
    </w:p>
    <w:p w14:paraId="3E04A26D">
      <w:pPr>
        <w:bidi w:val="0"/>
        <w:rPr>
          <w:rFonts w:hint="eastAsia"/>
          <w:b/>
          <w:bCs/>
          <w:lang w:val="en-US" w:eastAsia="zh-CN"/>
        </w:rPr>
      </w:pPr>
      <w:r>
        <w:rPr>
          <w:rFonts w:hint="eastAsia"/>
          <w:lang w:val="en-US" w:eastAsia="zh-CN"/>
        </w:rPr>
        <w:t>“服务群众满意度”指标，预期目标值为</w:t>
      </w:r>
      <w:r>
        <w:rPr>
          <w:rFonts w:hint="eastAsia" w:cs="宋体"/>
          <w:b w:val="0"/>
          <w:bCs w:val="0"/>
          <w:color w:val="000000" w:themeColor="text1"/>
          <w:kern w:val="0"/>
          <w:sz w:val="20"/>
          <w:szCs w:val="20"/>
          <w:highlight w:val="none"/>
          <w:shd w:val="clear" w:color="auto" w:fill="auto"/>
          <w:lang w:val="en-US" w:eastAsia="zh-CN"/>
          <w14:textFill>
            <w14:solidFill>
              <w14:schemeClr w14:val="tx1"/>
            </w14:solidFill>
          </w14:textFill>
        </w:rPr>
        <w:t>９０</w:t>
      </w:r>
      <w:r>
        <w:rPr>
          <w:rFonts w:hint="eastAsia" w:ascii="宋体" w:hAnsi="宋体" w:eastAsia="宋体" w:cs="宋体"/>
          <w:b w:val="0"/>
          <w:bCs w:val="0"/>
          <w:color w:val="000000" w:themeColor="text1"/>
          <w:kern w:val="0"/>
          <w:sz w:val="20"/>
          <w:szCs w:val="20"/>
          <w:highlight w:val="none"/>
          <w:shd w:val="clear" w:color="auto" w:fill="auto"/>
          <w:lang w:val="en-US" w:eastAsia="zh-CN"/>
          <w14:textFill>
            <w14:solidFill>
              <w14:schemeClr w14:val="tx1"/>
            </w14:solidFill>
          </w14:textFill>
        </w:rPr>
        <w:t>%</w:t>
      </w:r>
      <w:r>
        <w:rPr>
          <w:rFonts w:hint="eastAsia"/>
          <w:lang w:val="en-US" w:eastAsia="zh-CN"/>
        </w:rPr>
        <w:t>，实际完成为</w:t>
      </w:r>
      <w:r>
        <w:rPr>
          <w:rFonts w:hint="eastAsia" w:cs="宋体"/>
          <w:b w:val="0"/>
          <w:bCs w:val="0"/>
          <w:color w:val="000000" w:themeColor="text1"/>
          <w:kern w:val="0"/>
          <w:sz w:val="20"/>
          <w:szCs w:val="20"/>
          <w:highlight w:val="none"/>
          <w:shd w:val="clear" w:color="auto" w:fill="auto"/>
          <w:lang w:val="en-US" w:eastAsia="zh-CN"/>
          <w14:textFill>
            <w14:solidFill>
              <w14:schemeClr w14:val="tx1"/>
            </w14:solidFill>
          </w14:textFill>
        </w:rPr>
        <w:t>９０</w:t>
      </w:r>
      <w:r>
        <w:rPr>
          <w:rFonts w:hint="eastAsia" w:ascii="宋体" w:hAnsi="宋体" w:eastAsia="宋体" w:cs="宋体"/>
          <w:b w:val="0"/>
          <w:bCs w:val="0"/>
          <w:color w:val="000000" w:themeColor="text1"/>
          <w:kern w:val="0"/>
          <w:sz w:val="20"/>
          <w:szCs w:val="20"/>
          <w:highlight w:val="none"/>
          <w:shd w:val="clear" w:color="auto" w:fill="auto"/>
          <w:lang w:val="en-US" w:eastAsia="zh-CN"/>
          <w14:textFill>
            <w14:solidFill>
              <w14:schemeClr w14:val="tx1"/>
            </w14:solidFill>
          </w14:textFill>
        </w:rPr>
        <w:t>%</w:t>
      </w:r>
      <w:r>
        <w:rPr>
          <w:rFonts w:hint="eastAsia"/>
          <w:lang w:val="en-US" w:eastAsia="zh-CN"/>
        </w:rPr>
        <w:t>。</w:t>
      </w:r>
    </w:p>
    <w:p w14:paraId="18F92FC8">
      <w:pPr>
        <w:bidi w:val="0"/>
        <w:rPr>
          <w:rFonts w:hint="eastAsia"/>
          <w:b/>
          <w:bCs/>
          <w:lang w:val="en-US" w:eastAsia="zh-CN"/>
        </w:rPr>
      </w:pPr>
      <w:r>
        <w:rPr>
          <w:rFonts w:hint="eastAsia"/>
          <w:b/>
          <w:bCs/>
          <w:lang w:val="en-US" w:eastAsia="zh-CN"/>
        </w:rPr>
        <w:t>综上，该项指标满分</w:t>
      </w:r>
      <w:r>
        <w:rPr>
          <w:rFonts w:hint="eastAsia"/>
          <w:b/>
          <w:bCs/>
          <w:color w:val="auto"/>
          <w:lang w:val="en-US" w:eastAsia="zh-CN"/>
        </w:rPr>
        <w:t>１５分，得分１５分。</w:t>
      </w:r>
    </w:p>
    <w:p w14:paraId="3D3A7D22">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9" w:name="_Toc19962"/>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9"/>
    </w:p>
    <w:p w14:paraId="6805F4CB">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cs="仿宋_GB2312"/>
          <w:b w:val="0"/>
          <w:bCs w:val="0"/>
          <w:color w:val="000000" w:themeColor="text1"/>
          <w:sz w:val="28"/>
          <w:szCs w:val="28"/>
          <w:lang w:val="en-US" w:eastAsia="zh-CN"/>
          <w14:textFill>
            <w14:solidFill>
              <w14:schemeClr w14:val="tx1"/>
            </w14:solidFill>
          </w14:textFill>
        </w:rPr>
      </w:pPr>
      <w:r>
        <w:rPr>
          <w:rFonts w:hint="eastAsia"/>
          <w:color w:val="auto"/>
          <w:lang w:val="en-US" w:eastAsia="zh-CN"/>
        </w:rPr>
        <w:t>　</w:t>
      </w:r>
      <w:r>
        <w:rPr>
          <w:rFonts w:hint="eastAsia" w:cs="仿宋_GB2312"/>
          <w:b w:val="0"/>
          <w:bCs w:val="0"/>
          <w:color w:val="auto"/>
          <w:sz w:val="28"/>
          <w:szCs w:val="28"/>
          <w:lang w:val="en-US" w:eastAsia="zh-CN"/>
        </w:rPr>
        <w:t>该</w:t>
      </w:r>
      <w:r>
        <w:rPr>
          <w:rFonts w:hint="eastAsia" w:cs="仿宋_GB2312"/>
          <w:b w:val="0"/>
          <w:bCs w:val="0"/>
          <w:color w:val="auto"/>
          <w:sz w:val="28"/>
          <w:szCs w:val="28"/>
          <w:lang w:eastAsia="zh-CN"/>
        </w:rPr>
        <w:t>项目预算资金总额为</w:t>
      </w:r>
      <w:r>
        <w:rPr>
          <w:rFonts w:hint="eastAsia"/>
          <w:b w:val="0"/>
          <w:bCs w:val="0"/>
          <w:color w:val="auto"/>
          <w:lang w:val="en-US" w:eastAsia="zh-CN"/>
        </w:rPr>
        <w:t>３５</w:t>
      </w:r>
      <w:r>
        <w:rPr>
          <w:rFonts w:hint="eastAsia" w:cs="仿宋_GB2312"/>
          <w:b w:val="0"/>
          <w:bCs w:val="0"/>
          <w:color w:val="auto"/>
          <w:sz w:val="28"/>
          <w:szCs w:val="28"/>
          <w:lang w:val="en-US" w:eastAsia="zh-CN"/>
        </w:rPr>
        <w:t>万元，全年执行数为</w:t>
      </w:r>
      <w:r>
        <w:rPr>
          <w:rFonts w:hint="eastAsia"/>
          <w:b w:val="0"/>
          <w:bCs w:val="0"/>
          <w:color w:val="auto"/>
          <w:lang w:val="en-US" w:eastAsia="zh-CN"/>
        </w:rPr>
        <w:t>３５</w:t>
      </w:r>
      <w:r>
        <w:rPr>
          <w:rFonts w:hint="eastAsia" w:cs="仿宋_GB2312"/>
          <w:b w:val="0"/>
          <w:bCs w:val="0"/>
          <w:color w:val="auto"/>
          <w:sz w:val="28"/>
          <w:szCs w:val="28"/>
          <w:lang w:val="en-US" w:eastAsia="zh-CN"/>
        </w:rPr>
        <w:t>万元，预算执行率为</w:t>
      </w:r>
      <w:r>
        <w:rPr>
          <w:rFonts w:hint="eastAsia"/>
          <w:b w:val="0"/>
          <w:bCs w:val="0"/>
          <w:color w:val="auto"/>
          <w:lang w:val="en-US" w:eastAsia="zh-CN"/>
        </w:rPr>
        <w:t>１００</w:t>
      </w:r>
      <w:r>
        <w:rPr>
          <w:rFonts w:hint="eastAsia" w:cs="仿宋_GB2312"/>
          <w:b w:val="0"/>
          <w:bCs w:val="0"/>
          <w:color w:val="auto"/>
          <w:sz w:val="28"/>
          <w:szCs w:val="28"/>
          <w:lang w:val="en-US" w:eastAsia="zh-CN"/>
        </w:rPr>
        <w:t>%，</w:t>
      </w:r>
      <w:r>
        <w:rPr>
          <w:rFonts w:hint="eastAsia" w:cs="仿宋_GB2312"/>
          <w:b w:val="0"/>
          <w:bCs w:val="0"/>
          <w:color w:val="auto"/>
          <w:sz w:val="28"/>
          <w:szCs w:val="28"/>
          <w:lang w:eastAsia="zh-CN"/>
        </w:rPr>
        <w:t>总体完成率为</w:t>
      </w:r>
      <w:r>
        <w:rPr>
          <w:rFonts w:hint="eastAsia"/>
          <w:b w:val="0"/>
          <w:bCs w:val="0"/>
          <w:color w:val="auto"/>
          <w:lang w:val="en-US" w:eastAsia="zh-CN"/>
        </w:rPr>
        <w:t>１００</w:t>
      </w:r>
      <w:r>
        <w:rPr>
          <w:rFonts w:hint="eastAsia" w:cs="仿宋_GB2312"/>
          <w:b w:val="0"/>
          <w:bCs w:val="0"/>
          <w:color w:val="auto"/>
          <w:sz w:val="28"/>
          <w:szCs w:val="28"/>
          <w:lang w:val="zh-TW" w:eastAsia="zh-TW"/>
        </w:rPr>
        <w:t>%。</w:t>
      </w:r>
      <w:r>
        <w:rPr>
          <w:rFonts w:hint="eastAsia" w:cs="仿宋_GB2312"/>
          <w:b w:val="0"/>
          <w:bCs w:val="0"/>
          <w:color w:val="auto"/>
          <w:sz w:val="28"/>
          <w:szCs w:val="28"/>
          <w:lang w:val="en-US" w:eastAsia="zh-CN"/>
        </w:rPr>
        <w:t>预算执行率与总体完成率之间的偏差为</w:t>
      </w:r>
      <w:r>
        <w:rPr>
          <w:rFonts w:hint="eastAsia"/>
          <w:b w:val="0"/>
          <w:bCs w:val="0"/>
          <w:color w:val="auto"/>
          <w:lang w:val="en-US" w:eastAsia="zh-CN"/>
        </w:rPr>
        <w:t>０</w:t>
      </w:r>
      <w:r>
        <w:rPr>
          <w:rFonts w:hint="eastAsia" w:cs="仿宋_GB2312"/>
          <w:b w:val="0"/>
          <w:bCs w:val="0"/>
          <w:color w:val="auto"/>
          <w:sz w:val="28"/>
          <w:szCs w:val="28"/>
          <w:lang w:val="en-US" w:eastAsia="zh-CN"/>
        </w:rPr>
        <w:t>%，无</w:t>
      </w:r>
      <w:r>
        <w:rPr>
          <w:rFonts w:hint="eastAsia"/>
          <w:b w:val="0"/>
          <w:bCs w:val="0"/>
          <w:color w:val="auto"/>
        </w:rPr>
        <w:t>偏差</w:t>
      </w:r>
      <w:r>
        <w:rPr>
          <w:rFonts w:hint="eastAsia" w:ascii="仿宋_GB2312" w:hAnsi="仿宋_GB2312" w:cs="仿宋_GB2312"/>
          <w:b w:val="0"/>
          <w:bCs w:val="0"/>
          <w:color w:val="auto"/>
          <w:sz w:val="28"/>
          <w:szCs w:val="28"/>
        </w:rPr>
        <w:t>。</w:t>
      </w:r>
    </w:p>
    <w:p w14:paraId="5C14BCD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14:paraId="5D6CD4E3">
      <w:pPr>
        <w:numPr>
          <w:ilvl w:val="0"/>
          <w:numId w:val="0"/>
        </w:numPr>
        <w:bidi w:val="0"/>
        <w:ind w:left="560" w:leftChars="0"/>
        <w:outlineLvl w:val="1"/>
        <w:rPr>
          <w:rFonts w:hint="eastAsia"/>
          <w:b/>
          <w:bCs/>
          <w:lang w:eastAsia="zh-CN"/>
        </w:rPr>
      </w:pPr>
      <w:bookmarkStart w:id="81" w:name="_Toc13160"/>
      <w:bookmarkStart w:id="82" w:name="_Toc1921"/>
      <w:bookmarkStart w:id="83" w:name="_Toc28290"/>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14:paraId="4DD3F43E">
      <w:pPr>
        <w:bidi w:val="0"/>
        <w:rPr>
          <w:rFonts w:hint="eastAsia"/>
          <w:color w:val="auto"/>
          <w:lang w:eastAsia="zh-CN"/>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2016年病媒生物消杀项目</w:t>
      </w:r>
      <w:r>
        <w:rPr>
          <w:rFonts w:hint="eastAsia"/>
          <w:lang w:eastAsia="zh-CN"/>
        </w:rPr>
        <w:t>20</w:t>
      </w:r>
      <w:r>
        <w:rPr>
          <w:rFonts w:hint="eastAsia"/>
          <w:lang w:val="en-US" w:eastAsia="zh-CN"/>
        </w:rPr>
        <w:t>23</w:t>
      </w:r>
      <w:r>
        <w:rPr>
          <w:rFonts w:hint="eastAsia"/>
          <w:lang w:eastAsia="zh-CN"/>
        </w:rPr>
        <w:t>年预算</w:t>
      </w:r>
      <w:r>
        <w:rPr>
          <w:rFonts w:hint="eastAsia"/>
          <w:lang w:val="en-US" w:eastAsia="zh-CN"/>
        </w:rPr>
        <w:t>数</w:t>
      </w:r>
      <w:r>
        <w:rPr>
          <w:rFonts w:hint="eastAsia"/>
          <w:color w:val="auto"/>
          <w:lang w:eastAsia="zh-CN"/>
        </w:rPr>
        <w:t>为</w:t>
      </w:r>
      <w:r>
        <w:rPr>
          <w:rFonts w:hint="eastAsia"/>
          <w:color w:val="auto"/>
          <w:lang w:val="en-US" w:eastAsia="zh-CN"/>
        </w:rPr>
        <w:t>35</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35</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14:paraId="70178A37">
      <w:pPr>
        <w:bidi w:val="0"/>
        <w:rPr>
          <w:rFonts w:hint="eastAsia"/>
          <w:lang w:eastAsia="zh-CN"/>
        </w:rPr>
      </w:pPr>
      <w:r>
        <w:rPr>
          <w:rFonts w:hint="eastAsia"/>
          <w:color w:val="auto"/>
          <w:lang w:val="en-US" w:eastAsia="zh-CN"/>
        </w:rPr>
        <w:t>阜康市疾病预防控制中心</w:t>
      </w:r>
      <w:r>
        <w:rPr>
          <w:rFonts w:hint="eastAsia"/>
          <w:color w:val="auto"/>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阜康市疾病预防控制中心</w:t>
      </w:r>
      <w:r>
        <w:rPr>
          <w:rFonts w:hint="eastAsia"/>
          <w:color w:val="auto"/>
          <w:lang w:eastAsia="zh-CN"/>
        </w:rPr>
        <w:t>事业发展中关系民生与稳定的项目，切实优化资源配置，提高了资金使用</w:t>
      </w:r>
      <w:r>
        <w:rPr>
          <w:rFonts w:hint="eastAsia"/>
          <w:lang w:eastAsia="zh-CN"/>
        </w:rPr>
        <w:t>的效率和效果。</w:t>
      </w:r>
    </w:p>
    <w:bookmarkEnd w:id="82"/>
    <w:bookmarkEnd w:id="83"/>
    <w:p w14:paraId="78ADB5BD">
      <w:pPr>
        <w:numPr>
          <w:ilvl w:val="0"/>
          <w:numId w:val="2"/>
        </w:numPr>
        <w:bidi w:val="0"/>
        <w:ind w:left="0" w:leftChars="0" w:firstLine="562" w:firstLineChars="200"/>
        <w:outlineLvl w:val="1"/>
        <w:rPr>
          <w:rFonts w:hint="eastAsia"/>
          <w:b/>
          <w:bCs/>
        </w:rPr>
      </w:pPr>
      <w:bookmarkStart w:id="84" w:name="_Toc9582"/>
      <w:r>
        <w:rPr>
          <w:rFonts w:hint="eastAsia"/>
          <w:b/>
          <w:bCs/>
        </w:rPr>
        <w:t>存在的问题及原因分析</w:t>
      </w:r>
      <w:bookmarkEnd w:id="84"/>
    </w:p>
    <w:p w14:paraId="1C093ED6">
      <w:pPr>
        <w:bidi w:val="0"/>
        <w:ind w:left="0" w:leftChars="0" w:firstLine="281" w:firstLineChars="100"/>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b/>
          <w:bCs/>
          <w:lang w:eastAsia="zh-CN"/>
        </w:rPr>
        <w:t>　</w:t>
      </w:r>
      <w:r>
        <w:rPr>
          <w:rFonts w:hint="eastAsia"/>
          <w:b w:val="0"/>
          <w:bCs w:val="0"/>
          <w:lang w:val="en-US" w:eastAsia="zh-CN"/>
        </w:rPr>
        <w:t>1</w:t>
      </w:r>
      <w:r>
        <w:rPr>
          <w:rFonts w:hint="eastAsia"/>
          <w:b/>
          <w:bCs/>
          <w:lang w:val="en-US" w:eastAsia="zh-CN"/>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单位内控职责不够细化，项目预算的绩效设定与实际的项目支出存在些许差距。</w:t>
      </w:r>
    </w:p>
    <w:p w14:paraId="61F55F24">
      <w:pPr>
        <w:bidi w:val="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2.部分业务人员绩效管理意识有待增强，未能全面深入认识理解绩效管理工作的意义。业务水平和能力还需大幅度提高 </w:t>
      </w:r>
    </w:p>
    <w:p w14:paraId="5A65A2EC">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5" w:name="_Toc5230"/>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b/>
          <w:bCs/>
          <w:color w:val="FF0000"/>
          <w:highlight w:val="none"/>
          <w:shd w:val="clear" w:color="auto" w:fill="auto"/>
          <w:lang w:val="en-US" w:eastAsia="zh-CN"/>
        </w:rPr>
        <w:t>　</w:t>
      </w: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七、有关建议</w:t>
      </w:r>
      <w:bookmarkEnd w:id="85"/>
    </w:p>
    <w:p w14:paraId="37B9D218">
      <w:pPr>
        <w:bidi w:val="0"/>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bookmarkStart w:id="86" w:name="_Toc15618"/>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（一）健全单位内控制度细化内控职责 ，争取在今后工作中准确把握项目资金支出，达到资金的最大效益。</w:t>
      </w:r>
    </w:p>
    <w:p w14:paraId="635674EA">
      <w:pPr>
        <w:bidi w:val="0"/>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p w14:paraId="69049628">
      <w:pPr>
        <w:bidi w:val="0"/>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）要进一步加大业务人员培训力度，</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加强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业务人员各类</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培训学习，强化目标审核</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，提高绩效目标编制质量，</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提高</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业务水平和能力。</w:t>
      </w:r>
    </w:p>
    <w:p w14:paraId="176E357B">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八、其他需要说明的问题</w:t>
      </w:r>
      <w:bookmarkEnd w:id="86"/>
    </w:p>
    <w:p w14:paraId="715B4013">
      <w:pPr>
        <w:bidi w:val="0"/>
        <w:rPr>
          <w:rFonts w:hint="eastAsia" w:ascii="宋体" w:hAnsi="宋体" w:eastAsia="宋体" w:cs="宋体"/>
          <w:lang w:val="en-US" w:eastAsia="zh-CN"/>
        </w:rPr>
        <w:sectPr>
          <w:footerReference r:id="rId5" w:type="default"/>
          <w:pgSz w:w="11906" w:h="16838"/>
          <w:pgMar w:top="1440" w:right="1800" w:bottom="1440" w:left="960" w:header="737" w:footer="851" w:gutter="0"/>
          <w:pgNumType w:fmt="decimal" w:start="1"/>
          <w:cols w:space="720" w:num="1"/>
          <w:docGrid w:type="lines" w:linePitch="408" w:charSpace="0"/>
        </w:sectPr>
      </w:pPr>
      <w:r>
        <w:rPr>
          <w:rFonts w:hint="eastAsia" w:ascii="宋体" w:hAnsi="宋体" w:eastAsia="宋体" w:cs="宋体"/>
          <w:lang w:val="en-US" w:eastAsia="zh-CN"/>
        </w:rPr>
        <w:t>无其他需要说明的问题。</w:t>
      </w:r>
    </w:p>
    <w:p w14:paraId="6169DCB4">
      <w:pPr>
        <w:pStyle w:val="3"/>
        <w:pageBreakBefore w:val="0"/>
        <w:numPr>
          <w:ilvl w:val="0"/>
          <w:numId w:val="0"/>
        </w:numPr>
        <w:kinsoku/>
        <w:wordWrap/>
        <w:overflowPunct/>
        <w:topLinePunct w:val="0"/>
        <w:autoSpaceDE/>
        <w:autoSpaceDN/>
        <w:bidi w:val="0"/>
        <w:adjustRightInd/>
        <w:spacing w:beforeLines="0" w:afterLines="0" w:line="360" w:lineRule="auto"/>
        <w:textAlignment w:val="auto"/>
      </w:pPr>
      <w:bookmarkStart w:id="87" w:name="_Toc11349"/>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tbl>
      <w:tblPr>
        <w:tblStyle w:val="11"/>
        <w:tblW w:w="49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7"/>
        <w:gridCol w:w="937"/>
        <w:gridCol w:w="937"/>
        <w:gridCol w:w="1128"/>
        <w:gridCol w:w="1223"/>
        <w:gridCol w:w="938"/>
        <w:gridCol w:w="938"/>
        <w:gridCol w:w="1033"/>
        <w:gridCol w:w="938"/>
        <w:gridCol w:w="938"/>
        <w:gridCol w:w="1128"/>
        <w:gridCol w:w="1128"/>
        <w:gridCol w:w="1033"/>
        <w:gridCol w:w="938"/>
      </w:tblGrid>
      <w:tr w14:paraId="1736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64850C81">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7D5F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14:paraId="395A212C">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5C16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gridSpan w:val="2"/>
            <w:tcBorders>
              <w:top w:val="single" w:color="auto" w:sz="4" w:space="0"/>
            </w:tcBorders>
            <w:shd w:val="clear" w:color="auto" w:fill="auto"/>
            <w:vAlign w:val="center"/>
          </w:tcPr>
          <w:p w14:paraId="13E02EE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472" w:type="dxa"/>
            <w:gridSpan w:val="12"/>
            <w:tcBorders>
              <w:top w:val="single" w:color="auto" w:sz="4" w:space="0"/>
            </w:tcBorders>
            <w:shd w:val="clear" w:color="auto" w:fill="auto"/>
            <w:vAlign w:val="center"/>
          </w:tcPr>
          <w:p w14:paraId="4BA609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2016年病媒生物消杀项目</w:t>
            </w:r>
          </w:p>
        </w:tc>
      </w:tr>
      <w:tr w14:paraId="5B4A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gridSpan w:val="2"/>
            <w:shd w:val="clear" w:color="auto" w:fill="auto"/>
            <w:vAlign w:val="center"/>
          </w:tcPr>
          <w:p w14:paraId="5E8EB01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214" w:type="dxa"/>
            <w:gridSpan w:val="5"/>
            <w:shd w:val="clear" w:color="auto" w:fill="auto"/>
            <w:vAlign w:val="center"/>
          </w:tcPr>
          <w:p w14:paraId="7357C8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642" w:type="dxa"/>
            <w:gridSpan w:val="2"/>
            <w:shd w:val="clear" w:color="auto" w:fill="auto"/>
            <w:vAlign w:val="center"/>
          </w:tcPr>
          <w:p w14:paraId="1C2DFF5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616" w:type="dxa"/>
            <w:gridSpan w:val="5"/>
            <w:shd w:val="clear" w:color="auto" w:fill="auto"/>
            <w:vAlign w:val="center"/>
          </w:tcPr>
          <w:p w14:paraId="33F520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阜康市疾病预防控制中心</w:t>
            </w:r>
          </w:p>
        </w:tc>
      </w:tr>
      <w:tr w14:paraId="494C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gridSpan w:val="2"/>
            <w:vMerge w:val="restart"/>
            <w:shd w:val="clear" w:color="auto" w:fill="auto"/>
            <w:vAlign w:val="center"/>
          </w:tcPr>
          <w:p w14:paraId="6EDC622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64" w:type="dxa"/>
            <w:gridSpan w:val="2"/>
            <w:shd w:val="clear" w:color="auto" w:fill="auto"/>
            <w:vAlign w:val="center"/>
          </w:tcPr>
          <w:p w14:paraId="317E268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060" w:type="dxa"/>
            <w:shd w:val="clear" w:color="auto" w:fill="auto"/>
            <w:vAlign w:val="center"/>
          </w:tcPr>
          <w:p w14:paraId="3636312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690" w:type="dxa"/>
            <w:gridSpan w:val="2"/>
            <w:shd w:val="clear" w:color="auto" w:fill="auto"/>
            <w:vAlign w:val="center"/>
          </w:tcPr>
          <w:p w14:paraId="34C5CE2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42" w:type="dxa"/>
            <w:gridSpan w:val="2"/>
            <w:shd w:val="clear" w:color="auto" w:fill="auto"/>
            <w:vAlign w:val="center"/>
          </w:tcPr>
          <w:p w14:paraId="7B66E29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136" w:type="dxa"/>
            <w:gridSpan w:val="2"/>
            <w:shd w:val="clear" w:color="auto" w:fill="auto"/>
            <w:vAlign w:val="center"/>
          </w:tcPr>
          <w:p w14:paraId="0F66A38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914" w:type="dxa"/>
            <w:gridSpan w:val="2"/>
            <w:shd w:val="clear" w:color="auto" w:fill="auto"/>
            <w:vAlign w:val="center"/>
          </w:tcPr>
          <w:p w14:paraId="7E73A5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566" w:type="dxa"/>
            <w:shd w:val="clear" w:color="auto" w:fill="auto"/>
            <w:vAlign w:val="center"/>
          </w:tcPr>
          <w:p w14:paraId="64754B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1CC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gridSpan w:val="2"/>
            <w:vMerge w:val="continue"/>
            <w:shd w:val="clear" w:color="auto" w:fill="auto"/>
            <w:vAlign w:val="center"/>
          </w:tcPr>
          <w:p w14:paraId="63581508">
            <w:pPr>
              <w:jc w:val="center"/>
              <w:rPr>
                <w:rFonts w:hint="eastAsia" w:ascii="宋体" w:hAnsi="宋体" w:eastAsia="宋体" w:cs="宋体"/>
                <w:i w:val="0"/>
                <w:iCs w:val="0"/>
                <w:color w:val="000000"/>
                <w:sz w:val="20"/>
                <w:szCs w:val="20"/>
                <w:u w:val="none"/>
              </w:rPr>
            </w:pPr>
          </w:p>
        </w:tc>
        <w:tc>
          <w:tcPr>
            <w:tcW w:w="2464" w:type="dxa"/>
            <w:gridSpan w:val="2"/>
            <w:shd w:val="clear" w:color="auto" w:fill="auto"/>
            <w:vAlign w:val="center"/>
          </w:tcPr>
          <w:p w14:paraId="08EF80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60" w:type="dxa"/>
            <w:shd w:val="clear" w:color="auto" w:fill="auto"/>
            <w:vAlign w:val="center"/>
          </w:tcPr>
          <w:p w14:paraId="35C7C23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690" w:type="dxa"/>
            <w:gridSpan w:val="2"/>
            <w:shd w:val="clear" w:color="auto" w:fill="auto"/>
            <w:vAlign w:val="center"/>
          </w:tcPr>
          <w:p w14:paraId="0798A4C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642" w:type="dxa"/>
            <w:gridSpan w:val="2"/>
            <w:shd w:val="clear" w:color="auto" w:fill="auto"/>
            <w:vAlign w:val="center"/>
          </w:tcPr>
          <w:p w14:paraId="60A31DD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2136" w:type="dxa"/>
            <w:gridSpan w:val="2"/>
            <w:shd w:val="clear" w:color="auto" w:fill="auto"/>
            <w:vAlign w:val="center"/>
          </w:tcPr>
          <w:p w14:paraId="342167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4" w:type="dxa"/>
            <w:gridSpan w:val="2"/>
            <w:shd w:val="clear" w:color="auto" w:fill="auto"/>
            <w:vAlign w:val="center"/>
          </w:tcPr>
          <w:p w14:paraId="617AB8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66" w:type="dxa"/>
            <w:shd w:val="clear" w:color="auto" w:fill="auto"/>
            <w:vAlign w:val="center"/>
          </w:tcPr>
          <w:p w14:paraId="0231F4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52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702" w:type="dxa"/>
            <w:gridSpan w:val="2"/>
            <w:vMerge w:val="continue"/>
            <w:shd w:val="clear" w:color="auto" w:fill="auto"/>
            <w:vAlign w:val="center"/>
          </w:tcPr>
          <w:p w14:paraId="24313AD2">
            <w:pPr>
              <w:jc w:val="center"/>
              <w:rPr>
                <w:rFonts w:hint="eastAsia" w:ascii="宋体" w:hAnsi="宋体" w:eastAsia="宋体" w:cs="宋体"/>
                <w:i w:val="0"/>
                <w:iCs w:val="0"/>
                <w:color w:val="000000"/>
                <w:sz w:val="20"/>
                <w:szCs w:val="20"/>
                <w:u w:val="none"/>
              </w:rPr>
            </w:pPr>
          </w:p>
        </w:tc>
        <w:tc>
          <w:tcPr>
            <w:tcW w:w="2464" w:type="dxa"/>
            <w:gridSpan w:val="2"/>
            <w:shd w:val="clear" w:color="auto" w:fill="auto"/>
            <w:vAlign w:val="center"/>
          </w:tcPr>
          <w:p w14:paraId="663E74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060" w:type="dxa"/>
            <w:shd w:val="clear" w:color="auto" w:fill="auto"/>
            <w:vAlign w:val="center"/>
          </w:tcPr>
          <w:p w14:paraId="17DBAF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690" w:type="dxa"/>
            <w:gridSpan w:val="2"/>
            <w:shd w:val="clear" w:color="auto" w:fill="auto"/>
            <w:vAlign w:val="center"/>
          </w:tcPr>
          <w:p w14:paraId="55EFCC2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642" w:type="dxa"/>
            <w:gridSpan w:val="2"/>
            <w:shd w:val="clear" w:color="auto" w:fill="auto"/>
            <w:vAlign w:val="center"/>
          </w:tcPr>
          <w:p w14:paraId="410F58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2136" w:type="dxa"/>
            <w:gridSpan w:val="2"/>
            <w:shd w:val="clear" w:color="auto" w:fill="auto"/>
            <w:vAlign w:val="center"/>
          </w:tcPr>
          <w:p w14:paraId="690F6E2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4" w:type="dxa"/>
            <w:gridSpan w:val="2"/>
            <w:shd w:val="clear" w:color="auto" w:fill="auto"/>
            <w:vAlign w:val="center"/>
          </w:tcPr>
          <w:p w14:paraId="37E510C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169E73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078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gridSpan w:val="2"/>
            <w:vMerge w:val="continue"/>
            <w:shd w:val="clear" w:color="auto" w:fill="auto"/>
            <w:vAlign w:val="center"/>
          </w:tcPr>
          <w:p w14:paraId="1010CB30">
            <w:pPr>
              <w:jc w:val="center"/>
              <w:rPr>
                <w:rFonts w:hint="eastAsia" w:ascii="宋体" w:hAnsi="宋体" w:eastAsia="宋体" w:cs="宋体"/>
                <w:i w:val="0"/>
                <w:iCs w:val="0"/>
                <w:color w:val="000000"/>
                <w:sz w:val="20"/>
                <w:szCs w:val="20"/>
                <w:u w:val="none"/>
              </w:rPr>
            </w:pPr>
          </w:p>
        </w:tc>
        <w:tc>
          <w:tcPr>
            <w:tcW w:w="2464" w:type="dxa"/>
            <w:gridSpan w:val="2"/>
            <w:shd w:val="clear" w:color="auto" w:fill="auto"/>
            <w:vAlign w:val="center"/>
          </w:tcPr>
          <w:p w14:paraId="42E890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60" w:type="dxa"/>
            <w:shd w:val="clear" w:color="auto" w:fill="auto"/>
            <w:vAlign w:val="center"/>
          </w:tcPr>
          <w:p w14:paraId="3F3DD4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690" w:type="dxa"/>
            <w:gridSpan w:val="2"/>
            <w:shd w:val="clear" w:color="auto" w:fill="auto"/>
            <w:vAlign w:val="center"/>
          </w:tcPr>
          <w:p w14:paraId="624A02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642" w:type="dxa"/>
            <w:gridSpan w:val="2"/>
            <w:shd w:val="clear" w:color="auto" w:fill="auto"/>
            <w:vAlign w:val="center"/>
          </w:tcPr>
          <w:p w14:paraId="476AFCB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136" w:type="dxa"/>
            <w:gridSpan w:val="2"/>
            <w:shd w:val="clear" w:color="auto" w:fill="auto"/>
            <w:vAlign w:val="center"/>
          </w:tcPr>
          <w:p w14:paraId="3C03DDC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4" w:type="dxa"/>
            <w:gridSpan w:val="2"/>
            <w:shd w:val="clear" w:color="auto" w:fill="auto"/>
            <w:vAlign w:val="center"/>
          </w:tcPr>
          <w:p w14:paraId="304470F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7195526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A9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restart"/>
            <w:shd w:val="clear" w:color="auto" w:fill="auto"/>
            <w:vAlign w:val="center"/>
          </w:tcPr>
          <w:p w14:paraId="047FF90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784" w:type="dxa"/>
            <w:gridSpan w:val="8"/>
            <w:shd w:val="clear" w:color="auto" w:fill="auto"/>
            <w:vAlign w:val="center"/>
          </w:tcPr>
          <w:p w14:paraId="44F806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616" w:type="dxa"/>
            <w:gridSpan w:val="5"/>
            <w:shd w:val="clear" w:color="auto" w:fill="auto"/>
            <w:vAlign w:val="center"/>
          </w:tcPr>
          <w:p w14:paraId="082D36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34C4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74" w:type="dxa"/>
            <w:vMerge w:val="continue"/>
            <w:shd w:val="clear" w:color="auto" w:fill="auto"/>
            <w:vAlign w:val="center"/>
          </w:tcPr>
          <w:p w14:paraId="341B37B7">
            <w:pPr>
              <w:jc w:val="center"/>
              <w:rPr>
                <w:rFonts w:hint="eastAsia" w:ascii="宋体" w:hAnsi="宋体" w:eastAsia="宋体" w:cs="宋体"/>
                <w:i w:val="0"/>
                <w:iCs w:val="0"/>
                <w:color w:val="000000"/>
                <w:sz w:val="20"/>
                <w:szCs w:val="20"/>
                <w:u w:val="none"/>
              </w:rPr>
            </w:pPr>
          </w:p>
        </w:tc>
        <w:tc>
          <w:tcPr>
            <w:tcW w:w="7784" w:type="dxa"/>
            <w:gridSpan w:val="8"/>
            <w:shd w:val="clear" w:color="auto" w:fill="auto"/>
            <w:vAlign w:val="center"/>
          </w:tcPr>
          <w:p w14:paraId="7215240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为保证疾病预防控制，针对2016年病媒生物消杀项目，阜康市疾病预防控制中心2023年预计完成2016年病媒生物消杀2次，项目的实施让广大居民的健康和安全意识逐步提高。</w:t>
            </w:r>
          </w:p>
        </w:tc>
        <w:tc>
          <w:tcPr>
            <w:tcW w:w="5616" w:type="dxa"/>
            <w:gridSpan w:val="5"/>
            <w:shd w:val="clear" w:color="auto" w:fill="auto"/>
            <w:vAlign w:val="center"/>
          </w:tcPr>
          <w:p w14:paraId="565FB41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截至2023年12月31日本项目完成2016年病媒生物消杀次数2次，达到广大居民的健康和安全意识逐步提高。</w:t>
            </w:r>
          </w:p>
        </w:tc>
      </w:tr>
      <w:tr w14:paraId="7707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shd w:val="clear" w:color="auto" w:fill="auto"/>
            <w:vAlign w:val="center"/>
          </w:tcPr>
          <w:p w14:paraId="500B1662">
            <w:pPr>
              <w:jc w:val="center"/>
              <w:rPr>
                <w:rFonts w:hint="eastAsia" w:ascii="宋体" w:hAnsi="宋体" w:eastAsia="宋体" w:cs="宋体"/>
                <w:i w:val="0"/>
                <w:iCs w:val="0"/>
                <w:color w:val="000000"/>
                <w:sz w:val="20"/>
                <w:szCs w:val="20"/>
                <w:u w:val="none"/>
              </w:rPr>
            </w:pPr>
          </w:p>
        </w:tc>
        <w:tc>
          <w:tcPr>
            <w:tcW w:w="928" w:type="dxa"/>
            <w:shd w:val="clear" w:color="auto" w:fill="auto"/>
            <w:vAlign w:val="center"/>
          </w:tcPr>
          <w:p w14:paraId="03507C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23" w:type="dxa"/>
            <w:shd w:val="clear" w:color="auto" w:fill="auto"/>
            <w:vAlign w:val="center"/>
          </w:tcPr>
          <w:p w14:paraId="0FDB51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41" w:type="dxa"/>
            <w:shd w:val="clear" w:color="auto" w:fill="auto"/>
            <w:vAlign w:val="center"/>
          </w:tcPr>
          <w:p w14:paraId="42B0355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60" w:type="dxa"/>
            <w:shd w:val="clear" w:color="auto" w:fill="auto"/>
            <w:vAlign w:val="center"/>
          </w:tcPr>
          <w:p w14:paraId="4AAE686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34" w:type="dxa"/>
            <w:shd w:val="clear" w:color="auto" w:fill="auto"/>
            <w:vAlign w:val="center"/>
          </w:tcPr>
          <w:p w14:paraId="411B1E3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756" w:type="dxa"/>
            <w:shd w:val="clear" w:color="auto" w:fill="auto"/>
            <w:vAlign w:val="center"/>
          </w:tcPr>
          <w:p w14:paraId="6735C6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716" w:type="dxa"/>
            <w:shd w:val="clear" w:color="auto" w:fill="auto"/>
            <w:vAlign w:val="center"/>
          </w:tcPr>
          <w:p w14:paraId="573EA6B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26" w:type="dxa"/>
            <w:shd w:val="clear" w:color="auto" w:fill="auto"/>
            <w:vAlign w:val="center"/>
          </w:tcPr>
          <w:p w14:paraId="36DC546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052" w:type="dxa"/>
            <w:shd w:val="clear" w:color="auto" w:fill="auto"/>
            <w:vAlign w:val="center"/>
          </w:tcPr>
          <w:p w14:paraId="257E92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84" w:type="dxa"/>
            <w:shd w:val="clear" w:color="auto" w:fill="auto"/>
            <w:vAlign w:val="center"/>
          </w:tcPr>
          <w:p w14:paraId="73211C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918" w:type="dxa"/>
            <w:shd w:val="clear" w:color="auto" w:fill="auto"/>
            <w:vAlign w:val="center"/>
          </w:tcPr>
          <w:p w14:paraId="7A1590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96" w:type="dxa"/>
            <w:shd w:val="clear" w:color="auto" w:fill="auto"/>
            <w:vAlign w:val="center"/>
          </w:tcPr>
          <w:p w14:paraId="548D2C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566" w:type="dxa"/>
            <w:shd w:val="clear" w:color="auto" w:fill="auto"/>
            <w:vAlign w:val="center"/>
          </w:tcPr>
          <w:p w14:paraId="117229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068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restart"/>
            <w:shd w:val="clear" w:color="auto" w:fill="auto"/>
            <w:vAlign w:val="center"/>
          </w:tcPr>
          <w:p w14:paraId="4B419E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928" w:type="dxa"/>
            <w:vMerge w:val="restart"/>
            <w:shd w:val="clear" w:color="auto" w:fill="auto"/>
            <w:vAlign w:val="center"/>
          </w:tcPr>
          <w:p w14:paraId="2F1A3E5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23" w:type="dxa"/>
            <w:vMerge w:val="restart"/>
            <w:shd w:val="clear" w:color="auto" w:fill="auto"/>
            <w:vAlign w:val="center"/>
          </w:tcPr>
          <w:p w14:paraId="5C5EAF1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41" w:type="dxa"/>
            <w:shd w:val="clear" w:color="auto" w:fill="auto"/>
            <w:vAlign w:val="center"/>
          </w:tcPr>
          <w:p w14:paraId="6E234E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消杀合作商家数量</w:t>
            </w:r>
          </w:p>
        </w:tc>
        <w:tc>
          <w:tcPr>
            <w:tcW w:w="1060" w:type="dxa"/>
            <w:shd w:val="clear" w:color="auto" w:fill="auto"/>
            <w:vAlign w:val="center"/>
          </w:tcPr>
          <w:p w14:paraId="4490994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≧1家</w:t>
            </w:r>
          </w:p>
        </w:tc>
        <w:tc>
          <w:tcPr>
            <w:tcW w:w="934" w:type="dxa"/>
            <w:shd w:val="clear" w:color="auto" w:fill="auto"/>
            <w:vAlign w:val="center"/>
          </w:tcPr>
          <w:p w14:paraId="57B96A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56" w:type="dxa"/>
            <w:shd w:val="clear" w:color="auto" w:fill="auto"/>
            <w:vAlign w:val="center"/>
          </w:tcPr>
          <w:p w14:paraId="636CAB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56FA202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6" w:type="dxa"/>
            <w:shd w:val="clear" w:color="auto" w:fill="auto"/>
            <w:vAlign w:val="center"/>
          </w:tcPr>
          <w:p w14:paraId="1F5ADA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5C210C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84" w:type="dxa"/>
            <w:shd w:val="clear" w:color="auto" w:fill="auto"/>
            <w:vAlign w:val="center"/>
          </w:tcPr>
          <w:p w14:paraId="66CDE7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1家</w:t>
            </w:r>
          </w:p>
        </w:tc>
        <w:tc>
          <w:tcPr>
            <w:tcW w:w="918" w:type="dxa"/>
            <w:shd w:val="clear" w:color="auto" w:fill="auto"/>
            <w:vAlign w:val="center"/>
          </w:tcPr>
          <w:p w14:paraId="3DDA492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22F302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6" w:type="dxa"/>
            <w:shd w:val="clear" w:color="auto" w:fill="auto"/>
            <w:vAlign w:val="center"/>
          </w:tcPr>
          <w:p w14:paraId="7EE6A176">
            <w:pPr>
              <w:rPr>
                <w:rFonts w:hint="eastAsia" w:ascii="宋体" w:hAnsi="宋体" w:eastAsia="宋体" w:cs="宋体"/>
                <w:i w:val="0"/>
                <w:iCs w:val="0"/>
                <w:color w:val="000000"/>
                <w:sz w:val="20"/>
                <w:szCs w:val="20"/>
                <w:u w:val="none"/>
              </w:rPr>
            </w:pPr>
          </w:p>
        </w:tc>
      </w:tr>
      <w:tr w14:paraId="5976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3A560A67">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74AA7443">
            <w:pPr>
              <w:jc w:val="center"/>
              <w:rPr>
                <w:rFonts w:hint="eastAsia" w:ascii="宋体" w:hAnsi="宋体" w:eastAsia="宋体" w:cs="宋体"/>
                <w:i w:val="0"/>
                <w:iCs w:val="0"/>
                <w:color w:val="000000"/>
                <w:sz w:val="20"/>
                <w:szCs w:val="20"/>
                <w:u w:val="none"/>
              </w:rPr>
            </w:pPr>
          </w:p>
        </w:tc>
        <w:tc>
          <w:tcPr>
            <w:tcW w:w="923" w:type="dxa"/>
            <w:vMerge w:val="continue"/>
            <w:shd w:val="clear" w:color="auto" w:fill="auto"/>
            <w:vAlign w:val="center"/>
          </w:tcPr>
          <w:p w14:paraId="2D3F22D7">
            <w:pPr>
              <w:jc w:val="center"/>
              <w:rPr>
                <w:rFonts w:hint="eastAsia" w:ascii="宋体" w:hAnsi="宋体" w:eastAsia="宋体" w:cs="宋体"/>
                <w:i w:val="0"/>
                <w:iCs w:val="0"/>
                <w:color w:val="000000"/>
                <w:sz w:val="20"/>
                <w:szCs w:val="20"/>
                <w:u w:val="none"/>
              </w:rPr>
            </w:pPr>
          </w:p>
        </w:tc>
        <w:tc>
          <w:tcPr>
            <w:tcW w:w="1541" w:type="dxa"/>
            <w:shd w:val="clear" w:color="auto" w:fill="auto"/>
            <w:vAlign w:val="center"/>
          </w:tcPr>
          <w:p w14:paraId="0AD44D1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2016年病媒生物消杀次数</w:t>
            </w:r>
          </w:p>
        </w:tc>
        <w:tc>
          <w:tcPr>
            <w:tcW w:w="1060" w:type="dxa"/>
            <w:shd w:val="clear" w:color="auto" w:fill="auto"/>
            <w:vAlign w:val="center"/>
          </w:tcPr>
          <w:p w14:paraId="356A01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934" w:type="dxa"/>
            <w:shd w:val="clear" w:color="auto" w:fill="auto"/>
            <w:vAlign w:val="center"/>
          </w:tcPr>
          <w:p w14:paraId="07E7ED8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56" w:type="dxa"/>
            <w:shd w:val="clear" w:color="auto" w:fill="auto"/>
            <w:vAlign w:val="center"/>
          </w:tcPr>
          <w:p w14:paraId="61D8E0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50A6333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6" w:type="dxa"/>
            <w:shd w:val="clear" w:color="auto" w:fill="auto"/>
            <w:vAlign w:val="center"/>
          </w:tcPr>
          <w:p w14:paraId="491C3A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54E447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84" w:type="dxa"/>
            <w:shd w:val="clear" w:color="auto" w:fill="auto"/>
            <w:vAlign w:val="center"/>
          </w:tcPr>
          <w:p w14:paraId="2B5A17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918" w:type="dxa"/>
            <w:shd w:val="clear" w:color="auto" w:fill="auto"/>
            <w:vAlign w:val="center"/>
          </w:tcPr>
          <w:p w14:paraId="357427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74977B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6" w:type="dxa"/>
            <w:shd w:val="clear" w:color="auto" w:fill="auto"/>
            <w:vAlign w:val="center"/>
          </w:tcPr>
          <w:p w14:paraId="7DB654C1">
            <w:pPr>
              <w:rPr>
                <w:rFonts w:hint="eastAsia" w:ascii="宋体" w:hAnsi="宋体" w:eastAsia="宋体" w:cs="宋体"/>
                <w:i w:val="0"/>
                <w:iCs w:val="0"/>
                <w:color w:val="000000"/>
                <w:sz w:val="20"/>
                <w:szCs w:val="20"/>
                <w:u w:val="none"/>
              </w:rPr>
            </w:pPr>
          </w:p>
        </w:tc>
      </w:tr>
      <w:tr w14:paraId="1AB9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6E1F5ED4">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71BE266A">
            <w:pPr>
              <w:jc w:val="center"/>
              <w:rPr>
                <w:rFonts w:hint="eastAsia" w:ascii="宋体" w:hAnsi="宋体" w:eastAsia="宋体" w:cs="宋体"/>
                <w:i w:val="0"/>
                <w:iCs w:val="0"/>
                <w:color w:val="000000"/>
                <w:sz w:val="20"/>
                <w:szCs w:val="20"/>
                <w:u w:val="none"/>
              </w:rPr>
            </w:pPr>
          </w:p>
        </w:tc>
        <w:tc>
          <w:tcPr>
            <w:tcW w:w="923" w:type="dxa"/>
            <w:shd w:val="clear" w:color="auto" w:fill="auto"/>
            <w:vAlign w:val="center"/>
          </w:tcPr>
          <w:p w14:paraId="0430F1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41" w:type="dxa"/>
            <w:shd w:val="clear" w:color="auto" w:fill="auto"/>
            <w:vAlign w:val="center"/>
          </w:tcPr>
          <w:p w14:paraId="29AADC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2016年病媒生物消杀合格率</w:t>
            </w:r>
          </w:p>
        </w:tc>
        <w:tc>
          <w:tcPr>
            <w:tcW w:w="1060" w:type="dxa"/>
            <w:shd w:val="clear" w:color="auto" w:fill="auto"/>
            <w:vAlign w:val="center"/>
          </w:tcPr>
          <w:p w14:paraId="200D0B5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4" w:type="dxa"/>
            <w:shd w:val="clear" w:color="auto" w:fill="auto"/>
            <w:vAlign w:val="center"/>
          </w:tcPr>
          <w:p w14:paraId="595B74E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56" w:type="dxa"/>
            <w:shd w:val="clear" w:color="auto" w:fill="auto"/>
            <w:vAlign w:val="center"/>
          </w:tcPr>
          <w:p w14:paraId="0FBFAD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144EF79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6" w:type="dxa"/>
            <w:shd w:val="clear" w:color="auto" w:fill="auto"/>
            <w:vAlign w:val="center"/>
          </w:tcPr>
          <w:p w14:paraId="4EC338B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69B07A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84" w:type="dxa"/>
            <w:shd w:val="clear" w:color="auto" w:fill="auto"/>
            <w:vAlign w:val="center"/>
          </w:tcPr>
          <w:p w14:paraId="54215C9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8" w:type="dxa"/>
            <w:shd w:val="clear" w:color="auto" w:fill="auto"/>
            <w:vAlign w:val="center"/>
          </w:tcPr>
          <w:p w14:paraId="32927E7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234BD1C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6" w:type="dxa"/>
            <w:shd w:val="clear" w:color="auto" w:fill="auto"/>
            <w:vAlign w:val="center"/>
          </w:tcPr>
          <w:p w14:paraId="0F77E2CF">
            <w:pPr>
              <w:rPr>
                <w:rFonts w:hint="eastAsia" w:ascii="宋体" w:hAnsi="宋体" w:eastAsia="宋体" w:cs="宋体"/>
                <w:i w:val="0"/>
                <w:iCs w:val="0"/>
                <w:color w:val="000000"/>
                <w:sz w:val="20"/>
                <w:szCs w:val="20"/>
                <w:u w:val="none"/>
              </w:rPr>
            </w:pPr>
          </w:p>
        </w:tc>
      </w:tr>
      <w:tr w14:paraId="63C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4013814A">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42AD2A4B">
            <w:pPr>
              <w:jc w:val="center"/>
              <w:rPr>
                <w:rFonts w:hint="eastAsia" w:ascii="宋体" w:hAnsi="宋体" w:eastAsia="宋体" w:cs="宋体"/>
                <w:i w:val="0"/>
                <w:iCs w:val="0"/>
                <w:color w:val="000000"/>
                <w:sz w:val="20"/>
                <w:szCs w:val="20"/>
                <w:u w:val="none"/>
              </w:rPr>
            </w:pPr>
          </w:p>
        </w:tc>
        <w:tc>
          <w:tcPr>
            <w:tcW w:w="923" w:type="dxa"/>
            <w:vMerge w:val="restart"/>
            <w:shd w:val="clear" w:color="auto" w:fill="auto"/>
            <w:vAlign w:val="center"/>
          </w:tcPr>
          <w:p w14:paraId="2DDE4B4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41" w:type="dxa"/>
            <w:shd w:val="clear" w:color="auto" w:fill="auto"/>
            <w:vAlign w:val="center"/>
          </w:tcPr>
          <w:p w14:paraId="31A1AC8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2016年病媒生物消杀及时率</w:t>
            </w:r>
          </w:p>
        </w:tc>
        <w:tc>
          <w:tcPr>
            <w:tcW w:w="1060" w:type="dxa"/>
            <w:shd w:val="clear" w:color="auto" w:fill="auto"/>
            <w:vAlign w:val="center"/>
          </w:tcPr>
          <w:p w14:paraId="4AE17BA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4" w:type="dxa"/>
            <w:shd w:val="clear" w:color="auto" w:fill="auto"/>
            <w:vAlign w:val="center"/>
          </w:tcPr>
          <w:p w14:paraId="6CEF8CC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56" w:type="dxa"/>
            <w:shd w:val="clear" w:color="auto" w:fill="auto"/>
            <w:vAlign w:val="center"/>
          </w:tcPr>
          <w:p w14:paraId="1C9A4A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45AD3CE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6" w:type="dxa"/>
            <w:shd w:val="clear" w:color="auto" w:fill="auto"/>
            <w:vAlign w:val="center"/>
          </w:tcPr>
          <w:p w14:paraId="30EF92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4E36B7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84" w:type="dxa"/>
            <w:shd w:val="clear" w:color="auto" w:fill="auto"/>
            <w:vAlign w:val="center"/>
          </w:tcPr>
          <w:p w14:paraId="63F7FDB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8" w:type="dxa"/>
            <w:shd w:val="clear" w:color="auto" w:fill="auto"/>
            <w:vAlign w:val="center"/>
          </w:tcPr>
          <w:p w14:paraId="5EC30E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1A5CA29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6" w:type="dxa"/>
            <w:shd w:val="clear" w:color="auto" w:fill="auto"/>
            <w:vAlign w:val="center"/>
          </w:tcPr>
          <w:p w14:paraId="6470B078">
            <w:pPr>
              <w:rPr>
                <w:rFonts w:hint="eastAsia" w:ascii="宋体" w:hAnsi="宋体" w:eastAsia="宋体" w:cs="宋体"/>
                <w:i w:val="0"/>
                <w:iCs w:val="0"/>
                <w:color w:val="000000"/>
                <w:sz w:val="20"/>
                <w:szCs w:val="20"/>
                <w:u w:val="none"/>
              </w:rPr>
            </w:pPr>
          </w:p>
        </w:tc>
      </w:tr>
      <w:tr w14:paraId="6F39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4" w:type="dxa"/>
            <w:vMerge w:val="continue"/>
            <w:shd w:val="clear" w:color="auto" w:fill="auto"/>
            <w:vAlign w:val="center"/>
          </w:tcPr>
          <w:p w14:paraId="650DD02F">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0E9F80E5">
            <w:pPr>
              <w:jc w:val="center"/>
              <w:rPr>
                <w:rFonts w:hint="eastAsia" w:ascii="宋体" w:hAnsi="宋体" w:eastAsia="宋体" w:cs="宋体"/>
                <w:i w:val="0"/>
                <w:iCs w:val="0"/>
                <w:color w:val="000000"/>
                <w:sz w:val="20"/>
                <w:szCs w:val="20"/>
                <w:u w:val="none"/>
              </w:rPr>
            </w:pPr>
          </w:p>
        </w:tc>
        <w:tc>
          <w:tcPr>
            <w:tcW w:w="923" w:type="dxa"/>
            <w:vMerge w:val="continue"/>
            <w:shd w:val="clear" w:color="auto" w:fill="auto"/>
            <w:vAlign w:val="center"/>
          </w:tcPr>
          <w:p w14:paraId="41F7FACA">
            <w:pPr>
              <w:jc w:val="center"/>
              <w:rPr>
                <w:rFonts w:hint="eastAsia" w:ascii="宋体" w:hAnsi="宋体" w:eastAsia="宋体" w:cs="宋体"/>
                <w:i w:val="0"/>
                <w:iCs w:val="0"/>
                <w:color w:val="000000"/>
                <w:sz w:val="20"/>
                <w:szCs w:val="20"/>
                <w:u w:val="none"/>
              </w:rPr>
            </w:pPr>
          </w:p>
        </w:tc>
        <w:tc>
          <w:tcPr>
            <w:tcW w:w="1541" w:type="dxa"/>
            <w:shd w:val="clear" w:color="auto" w:fill="auto"/>
            <w:vAlign w:val="center"/>
          </w:tcPr>
          <w:p w14:paraId="374626C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2016年病媒生物消杀项目资金执行时间</w:t>
            </w:r>
          </w:p>
        </w:tc>
        <w:tc>
          <w:tcPr>
            <w:tcW w:w="1060" w:type="dxa"/>
            <w:shd w:val="clear" w:color="auto" w:fill="auto"/>
            <w:vAlign w:val="center"/>
          </w:tcPr>
          <w:p w14:paraId="560FFA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w:t>
            </w:r>
          </w:p>
        </w:tc>
        <w:tc>
          <w:tcPr>
            <w:tcW w:w="934" w:type="dxa"/>
            <w:shd w:val="clear" w:color="auto" w:fill="auto"/>
            <w:vAlign w:val="center"/>
          </w:tcPr>
          <w:p w14:paraId="069C5E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56" w:type="dxa"/>
            <w:shd w:val="clear" w:color="auto" w:fill="auto"/>
            <w:vAlign w:val="center"/>
          </w:tcPr>
          <w:p w14:paraId="5572F4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18F5D55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6" w:type="dxa"/>
            <w:shd w:val="clear" w:color="auto" w:fill="auto"/>
            <w:vAlign w:val="center"/>
          </w:tcPr>
          <w:p w14:paraId="3CA2325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0381E7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84" w:type="dxa"/>
            <w:shd w:val="clear" w:color="auto" w:fill="auto"/>
            <w:vAlign w:val="center"/>
          </w:tcPr>
          <w:p w14:paraId="68336A2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w:t>
            </w:r>
          </w:p>
        </w:tc>
        <w:tc>
          <w:tcPr>
            <w:tcW w:w="918" w:type="dxa"/>
            <w:shd w:val="clear" w:color="auto" w:fill="auto"/>
            <w:vAlign w:val="center"/>
          </w:tcPr>
          <w:p w14:paraId="4C765F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00206A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6" w:type="dxa"/>
            <w:shd w:val="clear" w:color="auto" w:fill="auto"/>
            <w:vAlign w:val="center"/>
          </w:tcPr>
          <w:p w14:paraId="30642BDE">
            <w:pPr>
              <w:rPr>
                <w:rFonts w:hint="eastAsia" w:ascii="宋体" w:hAnsi="宋体" w:eastAsia="宋体" w:cs="宋体"/>
                <w:i w:val="0"/>
                <w:iCs w:val="0"/>
                <w:color w:val="000000"/>
                <w:sz w:val="20"/>
                <w:szCs w:val="20"/>
                <w:u w:val="none"/>
              </w:rPr>
            </w:pPr>
          </w:p>
        </w:tc>
      </w:tr>
      <w:tr w14:paraId="58C3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3960241C">
            <w:pPr>
              <w:jc w:val="center"/>
              <w:rPr>
                <w:rFonts w:hint="eastAsia" w:ascii="宋体" w:hAnsi="宋体" w:eastAsia="宋体" w:cs="宋体"/>
                <w:i w:val="0"/>
                <w:iCs w:val="0"/>
                <w:color w:val="000000"/>
                <w:sz w:val="20"/>
                <w:szCs w:val="20"/>
                <w:u w:val="none"/>
              </w:rPr>
            </w:pPr>
          </w:p>
        </w:tc>
        <w:tc>
          <w:tcPr>
            <w:tcW w:w="928" w:type="dxa"/>
            <w:vMerge w:val="restart"/>
            <w:shd w:val="clear" w:color="auto" w:fill="auto"/>
            <w:vAlign w:val="center"/>
          </w:tcPr>
          <w:p w14:paraId="42043C8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23" w:type="dxa"/>
            <w:shd w:val="clear" w:color="auto" w:fill="auto"/>
            <w:vAlign w:val="center"/>
          </w:tcPr>
          <w:p w14:paraId="0555FD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541" w:type="dxa"/>
            <w:shd w:val="clear" w:color="auto" w:fill="auto"/>
            <w:vAlign w:val="center"/>
          </w:tcPr>
          <w:p w14:paraId="5F8482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2016年病媒生物消杀成本</w:t>
            </w:r>
          </w:p>
        </w:tc>
        <w:tc>
          <w:tcPr>
            <w:tcW w:w="1060" w:type="dxa"/>
            <w:shd w:val="clear" w:color="auto" w:fill="auto"/>
            <w:vAlign w:val="center"/>
          </w:tcPr>
          <w:p w14:paraId="35AA0C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≦35万元</w:t>
            </w:r>
          </w:p>
        </w:tc>
        <w:tc>
          <w:tcPr>
            <w:tcW w:w="934" w:type="dxa"/>
            <w:shd w:val="clear" w:color="auto" w:fill="auto"/>
            <w:vAlign w:val="center"/>
          </w:tcPr>
          <w:p w14:paraId="2330C1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756" w:type="dxa"/>
            <w:shd w:val="clear" w:color="auto" w:fill="auto"/>
            <w:vAlign w:val="center"/>
          </w:tcPr>
          <w:p w14:paraId="1632B32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781B936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6" w:type="dxa"/>
            <w:shd w:val="clear" w:color="auto" w:fill="auto"/>
            <w:vAlign w:val="center"/>
          </w:tcPr>
          <w:p w14:paraId="4E219B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1052" w:type="dxa"/>
            <w:shd w:val="clear" w:color="auto" w:fill="auto"/>
            <w:vAlign w:val="center"/>
          </w:tcPr>
          <w:p w14:paraId="4704920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084" w:type="dxa"/>
            <w:shd w:val="clear" w:color="auto" w:fill="auto"/>
            <w:vAlign w:val="center"/>
          </w:tcPr>
          <w:p w14:paraId="487273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35万元</w:t>
            </w:r>
          </w:p>
        </w:tc>
        <w:tc>
          <w:tcPr>
            <w:tcW w:w="918" w:type="dxa"/>
            <w:shd w:val="clear" w:color="auto" w:fill="auto"/>
            <w:vAlign w:val="center"/>
          </w:tcPr>
          <w:p w14:paraId="3B42249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6A8D2D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66" w:type="dxa"/>
            <w:shd w:val="clear" w:color="auto" w:fill="auto"/>
            <w:vAlign w:val="center"/>
          </w:tcPr>
          <w:p w14:paraId="3210AE82">
            <w:pPr>
              <w:rPr>
                <w:rFonts w:hint="eastAsia" w:ascii="宋体" w:hAnsi="宋体" w:eastAsia="宋体" w:cs="宋体"/>
                <w:i w:val="0"/>
                <w:iCs w:val="0"/>
                <w:color w:val="000000"/>
                <w:sz w:val="20"/>
                <w:szCs w:val="20"/>
                <w:u w:val="none"/>
              </w:rPr>
            </w:pPr>
          </w:p>
        </w:tc>
      </w:tr>
      <w:tr w14:paraId="63EF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471150D9">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32901AF5">
            <w:pPr>
              <w:jc w:val="center"/>
              <w:rPr>
                <w:rFonts w:hint="eastAsia" w:ascii="宋体" w:hAnsi="宋体" w:eastAsia="宋体" w:cs="宋体"/>
                <w:i w:val="0"/>
                <w:iCs w:val="0"/>
                <w:color w:val="000000"/>
                <w:sz w:val="20"/>
                <w:szCs w:val="20"/>
                <w:u w:val="none"/>
              </w:rPr>
            </w:pPr>
          </w:p>
        </w:tc>
        <w:tc>
          <w:tcPr>
            <w:tcW w:w="923" w:type="dxa"/>
            <w:shd w:val="clear" w:color="auto" w:fill="auto"/>
            <w:vAlign w:val="center"/>
          </w:tcPr>
          <w:p w14:paraId="262A704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541" w:type="dxa"/>
            <w:shd w:val="clear" w:color="auto" w:fill="auto"/>
            <w:vAlign w:val="center"/>
          </w:tcPr>
          <w:p w14:paraId="38A8A1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shd w:val="clear" w:color="auto" w:fill="auto"/>
            <w:vAlign w:val="center"/>
          </w:tcPr>
          <w:p w14:paraId="061FD6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4" w:type="dxa"/>
            <w:shd w:val="clear" w:color="auto" w:fill="auto"/>
            <w:vAlign w:val="center"/>
          </w:tcPr>
          <w:p w14:paraId="21AB86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shd w:val="clear" w:color="auto" w:fill="auto"/>
            <w:vAlign w:val="center"/>
          </w:tcPr>
          <w:p w14:paraId="14BA43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766DBD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14:paraId="597D88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187316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shd w:val="clear" w:color="auto" w:fill="auto"/>
            <w:vAlign w:val="center"/>
          </w:tcPr>
          <w:p w14:paraId="210A71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shd w:val="clear" w:color="auto" w:fill="auto"/>
            <w:vAlign w:val="center"/>
          </w:tcPr>
          <w:p w14:paraId="2DA4DD5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6" w:type="dxa"/>
            <w:shd w:val="clear" w:color="auto" w:fill="auto"/>
            <w:vAlign w:val="center"/>
          </w:tcPr>
          <w:p w14:paraId="7DD81F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5CF5A0E4">
            <w:pPr>
              <w:rPr>
                <w:rFonts w:hint="eastAsia" w:ascii="宋体" w:hAnsi="宋体" w:eastAsia="宋体" w:cs="宋体"/>
                <w:i w:val="0"/>
                <w:iCs w:val="0"/>
                <w:color w:val="000000"/>
                <w:sz w:val="20"/>
                <w:szCs w:val="20"/>
                <w:u w:val="none"/>
              </w:rPr>
            </w:pPr>
          </w:p>
        </w:tc>
      </w:tr>
      <w:tr w14:paraId="2DEA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733FDC84">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61079D02">
            <w:pPr>
              <w:jc w:val="center"/>
              <w:rPr>
                <w:rFonts w:hint="eastAsia" w:ascii="宋体" w:hAnsi="宋体" w:eastAsia="宋体" w:cs="宋体"/>
                <w:i w:val="0"/>
                <w:iCs w:val="0"/>
                <w:color w:val="000000"/>
                <w:sz w:val="20"/>
                <w:szCs w:val="20"/>
                <w:u w:val="none"/>
              </w:rPr>
            </w:pPr>
          </w:p>
        </w:tc>
        <w:tc>
          <w:tcPr>
            <w:tcW w:w="923" w:type="dxa"/>
            <w:shd w:val="clear" w:color="auto" w:fill="auto"/>
            <w:vAlign w:val="center"/>
          </w:tcPr>
          <w:p w14:paraId="433AEA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541" w:type="dxa"/>
            <w:shd w:val="clear" w:color="auto" w:fill="auto"/>
            <w:vAlign w:val="center"/>
          </w:tcPr>
          <w:p w14:paraId="09943A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shd w:val="clear" w:color="auto" w:fill="auto"/>
            <w:vAlign w:val="center"/>
          </w:tcPr>
          <w:p w14:paraId="3F4346E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4" w:type="dxa"/>
            <w:shd w:val="clear" w:color="auto" w:fill="auto"/>
            <w:vAlign w:val="center"/>
          </w:tcPr>
          <w:p w14:paraId="005CE6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shd w:val="clear" w:color="auto" w:fill="auto"/>
            <w:vAlign w:val="center"/>
          </w:tcPr>
          <w:p w14:paraId="657D45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3B4A584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14:paraId="073748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6D600F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shd w:val="clear" w:color="auto" w:fill="auto"/>
            <w:vAlign w:val="center"/>
          </w:tcPr>
          <w:p w14:paraId="78AAEFB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shd w:val="clear" w:color="auto" w:fill="auto"/>
            <w:vAlign w:val="center"/>
          </w:tcPr>
          <w:p w14:paraId="1B4B2B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6" w:type="dxa"/>
            <w:shd w:val="clear" w:color="auto" w:fill="auto"/>
            <w:vAlign w:val="center"/>
          </w:tcPr>
          <w:p w14:paraId="02A0C1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11248005">
            <w:pPr>
              <w:rPr>
                <w:rFonts w:hint="eastAsia" w:ascii="宋体" w:hAnsi="宋体" w:eastAsia="宋体" w:cs="宋体"/>
                <w:i w:val="0"/>
                <w:iCs w:val="0"/>
                <w:color w:val="000000"/>
                <w:sz w:val="20"/>
                <w:szCs w:val="20"/>
                <w:u w:val="none"/>
              </w:rPr>
            </w:pPr>
          </w:p>
        </w:tc>
      </w:tr>
      <w:tr w14:paraId="2765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22B7A0F3">
            <w:pPr>
              <w:jc w:val="center"/>
              <w:rPr>
                <w:rFonts w:hint="eastAsia" w:ascii="宋体" w:hAnsi="宋体" w:eastAsia="宋体" w:cs="宋体"/>
                <w:i w:val="0"/>
                <w:iCs w:val="0"/>
                <w:color w:val="000000"/>
                <w:sz w:val="20"/>
                <w:szCs w:val="20"/>
                <w:u w:val="none"/>
              </w:rPr>
            </w:pPr>
          </w:p>
        </w:tc>
        <w:tc>
          <w:tcPr>
            <w:tcW w:w="928" w:type="dxa"/>
            <w:vMerge w:val="restart"/>
            <w:shd w:val="clear" w:color="auto" w:fill="auto"/>
            <w:vAlign w:val="center"/>
          </w:tcPr>
          <w:p w14:paraId="616D18A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23" w:type="dxa"/>
            <w:shd w:val="clear" w:color="auto" w:fill="auto"/>
            <w:vAlign w:val="center"/>
          </w:tcPr>
          <w:p w14:paraId="4D5133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541" w:type="dxa"/>
            <w:shd w:val="clear" w:color="auto" w:fill="auto"/>
            <w:vAlign w:val="center"/>
          </w:tcPr>
          <w:p w14:paraId="6102CB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shd w:val="clear" w:color="auto" w:fill="auto"/>
            <w:vAlign w:val="center"/>
          </w:tcPr>
          <w:p w14:paraId="7B52D6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4" w:type="dxa"/>
            <w:shd w:val="clear" w:color="auto" w:fill="auto"/>
            <w:vAlign w:val="center"/>
          </w:tcPr>
          <w:p w14:paraId="301C17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shd w:val="clear" w:color="auto" w:fill="auto"/>
            <w:vAlign w:val="center"/>
          </w:tcPr>
          <w:p w14:paraId="2FED94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53DAAA4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14:paraId="3B5724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3761AA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shd w:val="clear" w:color="auto" w:fill="auto"/>
            <w:vAlign w:val="center"/>
          </w:tcPr>
          <w:p w14:paraId="3B23DB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shd w:val="clear" w:color="auto" w:fill="auto"/>
            <w:vAlign w:val="center"/>
          </w:tcPr>
          <w:p w14:paraId="3C3633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6" w:type="dxa"/>
            <w:shd w:val="clear" w:color="auto" w:fill="auto"/>
            <w:vAlign w:val="center"/>
          </w:tcPr>
          <w:p w14:paraId="0F43C0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22B95D02">
            <w:pPr>
              <w:rPr>
                <w:rFonts w:hint="eastAsia" w:ascii="宋体" w:hAnsi="宋体" w:eastAsia="宋体" w:cs="宋体"/>
                <w:i w:val="0"/>
                <w:iCs w:val="0"/>
                <w:color w:val="000000"/>
                <w:sz w:val="20"/>
                <w:szCs w:val="20"/>
                <w:u w:val="none"/>
              </w:rPr>
            </w:pPr>
          </w:p>
        </w:tc>
      </w:tr>
      <w:tr w14:paraId="20FC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4DF62BA2">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4FF16473">
            <w:pPr>
              <w:jc w:val="center"/>
              <w:rPr>
                <w:rFonts w:hint="eastAsia" w:ascii="宋体" w:hAnsi="宋体" w:eastAsia="宋体" w:cs="宋体"/>
                <w:i w:val="0"/>
                <w:iCs w:val="0"/>
                <w:color w:val="000000"/>
                <w:sz w:val="20"/>
                <w:szCs w:val="20"/>
                <w:u w:val="none"/>
              </w:rPr>
            </w:pPr>
          </w:p>
        </w:tc>
        <w:tc>
          <w:tcPr>
            <w:tcW w:w="923" w:type="dxa"/>
            <w:shd w:val="clear" w:color="auto" w:fill="auto"/>
            <w:vAlign w:val="center"/>
          </w:tcPr>
          <w:p w14:paraId="33F1E7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41" w:type="dxa"/>
            <w:shd w:val="clear" w:color="auto" w:fill="auto"/>
            <w:vAlign w:val="center"/>
          </w:tcPr>
          <w:p w14:paraId="28A503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广大居民的健康和安全意识</w:t>
            </w:r>
          </w:p>
        </w:tc>
        <w:tc>
          <w:tcPr>
            <w:tcW w:w="1060" w:type="dxa"/>
            <w:shd w:val="clear" w:color="auto" w:fill="auto"/>
            <w:vAlign w:val="center"/>
          </w:tcPr>
          <w:p w14:paraId="2BA799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934" w:type="dxa"/>
            <w:shd w:val="clear" w:color="auto" w:fill="auto"/>
            <w:vAlign w:val="center"/>
          </w:tcPr>
          <w:p w14:paraId="266F84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其他标准</w:t>
            </w:r>
          </w:p>
        </w:tc>
        <w:tc>
          <w:tcPr>
            <w:tcW w:w="756" w:type="dxa"/>
            <w:shd w:val="clear" w:color="auto" w:fill="auto"/>
            <w:vAlign w:val="center"/>
          </w:tcPr>
          <w:p w14:paraId="5379594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44059F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6" w:type="dxa"/>
            <w:shd w:val="clear" w:color="auto" w:fill="auto"/>
            <w:vAlign w:val="center"/>
          </w:tcPr>
          <w:p w14:paraId="72D44B1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052" w:type="dxa"/>
            <w:shd w:val="clear" w:color="auto" w:fill="auto"/>
            <w:vAlign w:val="center"/>
          </w:tcPr>
          <w:p w14:paraId="355894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84" w:type="dxa"/>
            <w:shd w:val="clear" w:color="auto" w:fill="auto"/>
            <w:vAlign w:val="center"/>
          </w:tcPr>
          <w:p w14:paraId="289731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8" w:type="dxa"/>
            <w:shd w:val="clear" w:color="auto" w:fill="auto"/>
            <w:vAlign w:val="center"/>
          </w:tcPr>
          <w:p w14:paraId="346C5E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6" w:type="dxa"/>
            <w:shd w:val="clear" w:color="auto" w:fill="auto"/>
            <w:vAlign w:val="center"/>
          </w:tcPr>
          <w:p w14:paraId="232A8BB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66" w:type="dxa"/>
            <w:shd w:val="clear" w:color="auto" w:fill="auto"/>
            <w:vAlign w:val="center"/>
          </w:tcPr>
          <w:p w14:paraId="65078087">
            <w:pPr>
              <w:rPr>
                <w:rFonts w:hint="eastAsia" w:ascii="宋体" w:hAnsi="宋体" w:eastAsia="宋体" w:cs="宋体"/>
                <w:i w:val="0"/>
                <w:iCs w:val="0"/>
                <w:color w:val="000000"/>
                <w:sz w:val="20"/>
                <w:szCs w:val="20"/>
                <w:u w:val="none"/>
              </w:rPr>
            </w:pPr>
          </w:p>
        </w:tc>
      </w:tr>
      <w:tr w14:paraId="1368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166BB83A">
            <w:pPr>
              <w:jc w:val="center"/>
              <w:rPr>
                <w:rFonts w:hint="eastAsia" w:ascii="宋体" w:hAnsi="宋体" w:eastAsia="宋体" w:cs="宋体"/>
                <w:i w:val="0"/>
                <w:iCs w:val="0"/>
                <w:color w:val="000000"/>
                <w:sz w:val="20"/>
                <w:szCs w:val="20"/>
                <w:u w:val="none"/>
              </w:rPr>
            </w:pPr>
          </w:p>
        </w:tc>
        <w:tc>
          <w:tcPr>
            <w:tcW w:w="928" w:type="dxa"/>
            <w:vMerge w:val="continue"/>
            <w:shd w:val="clear" w:color="auto" w:fill="auto"/>
            <w:vAlign w:val="center"/>
          </w:tcPr>
          <w:p w14:paraId="7AACECEA">
            <w:pPr>
              <w:jc w:val="center"/>
              <w:rPr>
                <w:rFonts w:hint="eastAsia" w:ascii="宋体" w:hAnsi="宋体" w:eastAsia="宋体" w:cs="宋体"/>
                <w:i w:val="0"/>
                <w:iCs w:val="0"/>
                <w:color w:val="000000"/>
                <w:sz w:val="20"/>
                <w:szCs w:val="20"/>
                <w:u w:val="none"/>
              </w:rPr>
            </w:pPr>
          </w:p>
        </w:tc>
        <w:tc>
          <w:tcPr>
            <w:tcW w:w="923" w:type="dxa"/>
            <w:shd w:val="clear" w:color="auto" w:fill="auto"/>
            <w:vAlign w:val="center"/>
          </w:tcPr>
          <w:p w14:paraId="088C7AB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541" w:type="dxa"/>
            <w:shd w:val="clear" w:color="auto" w:fill="auto"/>
            <w:vAlign w:val="center"/>
          </w:tcPr>
          <w:p w14:paraId="4856E8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shd w:val="clear" w:color="auto" w:fill="auto"/>
            <w:vAlign w:val="center"/>
          </w:tcPr>
          <w:p w14:paraId="0E7B04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4" w:type="dxa"/>
            <w:shd w:val="clear" w:color="auto" w:fill="auto"/>
            <w:vAlign w:val="center"/>
          </w:tcPr>
          <w:p w14:paraId="2131442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shd w:val="clear" w:color="auto" w:fill="auto"/>
            <w:vAlign w:val="center"/>
          </w:tcPr>
          <w:p w14:paraId="26C80E5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1FAF85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14:paraId="20D839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2650B0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shd w:val="clear" w:color="auto" w:fill="auto"/>
            <w:vAlign w:val="center"/>
          </w:tcPr>
          <w:p w14:paraId="064019C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shd w:val="clear" w:color="auto" w:fill="auto"/>
            <w:vAlign w:val="center"/>
          </w:tcPr>
          <w:p w14:paraId="6ECBAA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6" w:type="dxa"/>
            <w:shd w:val="clear" w:color="auto" w:fill="auto"/>
            <w:vAlign w:val="center"/>
          </w:tcPr>
          <w:p w14:paraId="4135DC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3C416654">
            <w:pPr>
              <w:rPr>
                <w:rFonts w:hint="eastAsia" w:ascii="宋体" w:hAnsi="宋体" w:eastAsia="宋体" w:cs="宋体"/>
                <w:i w:val="0"/>
                <w:iCs w:val="0"/>
                <w:color w:val="000000"/>
                <w:sz w:val="20"/>
                <w:szCs w:val="20"/>
                <w:u w:val="none"/>
              </w:rPr>
            </w:pPr>
          </w:p>
        </w:tc>
      </w:tr>
      <w:tr w14:paraId="6960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4" w:type="dxa"/>
            <w:vMerge w:val="continue"/>
            <w:shd w:val="clear" w:color="auto" w:fill="auto"/>
            <w:vAlign w:val="center"/>
          </w:tcPr>
          <w:p w14:paraId="295F43BE">
            <w:pPr>
              <w:jc w:val="center"/>
              <w:rPr>
                <w:rFonts w:hint="eastAsia" w:ascii="宋体" w:hAnsi="宋体" w:eastAsia="宋体" w:cs="宋体"/>
                <w:i w:val="0"/>
                <w:iCs w:val="0"/>
                <w:color w:val="000000"/>
                <w:sz w:val="20"/>
                <w:szCs w:val="20"/>
                <w:u w:val="none"/>
              </w:rPr>
            </w:pPr>
          </w:p>
        </w:tc>
        <w:tc>
          <w:tcPr>
            <w:tcW w:w="928" w:type="dxa"/>
            <w:shd w:val="clear" w:color="auto" w:fill="auto"/>
            <w:vAlign w:val="center"/>
          </w:tcPr>
          <w:p w14:paraId="50967C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23" w:type="dxa"/>
            <w:shd w:val="clear" w:color="auto" w:fill="auto"/>
            <w:vAlign w:val="center"/>
          </w:tcPr>
          <w:p w14:paraId="36AED58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41" w:type="dxa"/>
            <w:shd w:val="clear" w:color="auto" w:fill="auto"/>
            <w:vAlign w:val="center"/>
          </w:tcPr>
          <w:p w14:paraId="53062B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shd w:val="clear" w:color="auto" w:fill="auto"/>
            <w:vAlign w:val="center"/>
          </w:tcPr>
          <w:p w14:paraId="6B120C5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4" w:type="dxa"/>
            <w:shd w:val="clear" w:color="auto" w:fill="auto"/>
            <w:vAlign w:val="center"/>
          </w:tcPr>
          <w:p w14:paraId="64EB3BF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shd w:val="clear" w:color="auto" w:fill="auto"/>
            <w:vAlign w:val="center"/>
          </w:tcPr>
          <w:p w14:paraId="399A82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shd w:val="clear" w:color="auto" w:fill="auto"/>
            <w:vAlign w:val="center"/>
          </w:tcPr>
          <w:p w14:paraId="1E879BC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6" w:type="dxa"/>
            <w:shd w:val="clear" w:color="auto" w:fill="auto"/>
            <w:vAlign w:val="center"/>
          </w:tcPr>
          <w:p w14:paraId="5BA074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7690764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shd w:val="clear" w:color="auto" w:fill="auto"/>
            <w:vAlign w:val="center"/>
          </w:tcPr>
          <w:p w14:paraId="27CDA2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shd w:val="clear" w:color="auto" w:fill="auto"/>
            <w:vAlign w:val="center"/>
          </w:tcPr>
          <w:p w14:paraId="6A0E10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6" w:type="dxa"/>
            <w:shd w:val="clear" w:color="auto" w:fill="auto"/>
            <w:vAlign w:val="center"/>
          </w:tcPr>
          <w:p w14:paraId="3EC2B3D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6" w:type="dxa"/>
            <w:shd w:val="clear" w:color="auto" w:fill="auto"/>
            <w:vAlign w:val="center"/>
          </w:tcPr>
          <w:p w14:paraId="394CA200">
            <w:pPr>
              <w:rPr>
                <w:rFonts w:hint="eastAsia" w:ascii="宋体" w:hAnsi="宋体" w:eastAsia="宋体" w:cs="宋体"/>
                <w:i w:val="0"/>
                <w:iCs w:val="0"/>
                <w:color w:val="000000"/>
                <w:sz w:val="20"/>
                <w:szCs w:val="20"/>
                <w:u w:val="none"/>
              </w:rPr>
            </w:pPr>
          </w:p>
        </w:tc>
      </w:tr>
      <w:tr w14:paraId="3E10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6" w:type="dxa"/>
            <w:gridSpan w:val="4"/>
            <w:shd w:val="clear" w:color="auto" w:fill="auto"/>
            <w:vAlign w:val="center"/>
          </w:tcPr>
          <w:p w14:paraId="7A0638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060" w:type="dxa"/>
            <w:shd w:val="clear" w:color="auto" w:fill="auto"/>
            <w:vAlign w:val="center"/>
          </w:tcPr>
          <w:p w14:paraId="12B203F5">
            <w:pPr>
              <w:jc w:val="center"/>
              <w:rPr>
                <w:rFonts w:hint="eastAsia" w:ascii="宋体" w:hAnsi="宋体" w:eastAsia="宋体" w:cs="宋体"/>
                <w:i w:val="0"/>
                <w:iCs w:val="0"/>
                <w:color w:val="000000"/>
                <w:sz w:val="20"/>
                <w:szCs w:val="20"/>
                <w:u w:val="none"/>
              </w:rPr>
            </w:pPr>
          </w:p>
        </w:tc>
        <w:tc>
          <w:tcPr>
            <w:tcW w:w="934" w:type="dxa"/>
            <w:shd w:val="clear" w:color="auto" w:fill="auto"/>
            <w:vAlign w:val="center"/>
          </w:tcPr>
          <w:p w14:paraId="3F895A0D">
            <w:pPr>
              <w:jc w:val="center"/>
              <w:rPr>
                <w:rFonts w:hint="eastAsia" w:ascii="宋体" w:hAnsi="宋体" w:eastAsia="宋体" w:cs="宋体"/>
                <w:b/>
                <w:bCs/>
                <w:i w:val="0"/>
                <w:iCs w:val="0"/>
                <w:color w:val="000000"/>
                <w:sz w:val="20"/>
                <w:szCs w:val="20"/>
                <w:u w:val="none"/>
              </w:rPr>
            </w:pPr>
          </w:p>
        </w:tc>
        <w:tc>
          <w:tcPr>
            <w:tcW w:w="756" w:type="dxa"/>
            <w:shd w:val="clear" w:color="auto" w:fill="auto"/>
            <w:vAlign w:val="center"/>
          </w:tcPr>
          <w:p w14:paraId="415DA2CA">
            <w:pPr>
              <w:jc w:val="center"/>
              <w:rPr>
                <w:rFonts w:hint="eastAsia" w:ascii="宋体" w:hAnsi="宋体" w:eastAsia="宋体" w:cs="宋体"/>
                <w:i w:val="0"/>
                <w:iCs w:val="0"/>
                <w:color w:val="000000"/>
                <w:sz w:val="20"/>
                <w:szCs w:val="20"/>
                <w:u w:val="none"/>
              </w:rPr>
            </w:pPr>
          </w:p>
        </w:tc>
        <w:tc>
          <w:tcPr>
            <w:tcW w:w="716" w:type="dxa"/>
            <w:shd w:val="clear" w:color="auto" w:fill="auto"/>
            <w:vAlign w:val="center"/>
          </w:tcPr>
          <w:p w14:paraId="2791D26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26" w:type="dxa"/>
            <w:shd w:val="clear" w:color="auto" w:fill="auto"/>
            <w:vAlign w:val="center"/>
          </w:tcPr>
          <w:p w14:paraId="4AF1CDC5">
            <w:pPr>
              <w:jc w:val="center"/>
              <w:rPr>
                <w:rFonts w:hint="eastAsia" w:ascii="宋体" w:hAnsi="宋体" w:eastAsia="宋体" w:cs="宋体"/>
                <w:i w:val="0"/>
                <w:iCs w:val="0"/>
                <w:color w:val="000000"/>
                <w:sz w:val="20"/>
                <w:szCs w:val="20"/>
                <w:u w:val="none"/>
              </w:rPr>
            </w:pPr>
          </w:p>
        </w:tc>
        <w:tc>
          <w:tcPr>
            <w:tcW w:w="1052" w:type="dxa"/>
            <w:shd w:val="clear" w:color="auto" w:fill="auto"/>
            <w:vAlign w:val="center"/>
          </w:tcPr>
          <w:p w14:paraId="4ABC4821">
            <w:pPr>
              <w:jc w:val="center"/>
              <w:rPr>
                <w:rFonts w:hint="eastAsia" w:ascii="宋体" w:hAnsi="宋体" w:eastAsia="宋体" w:cs="宋体"/>
                <w:i w:val="0"/>
                <w:iCs w:val="0"/>
                <w:color w:val="000000"/>
                <w:sz w:val="20"/>
                <w:szCs w:val="20"/>
                <w:u w:val="none"/>
              </w:rPr>
            </w:pPr>
          </w:p>
        </w:tc>
        <w:tc>
          <w:tcPr>
            <w:tcW w:w="1084" w:type="dxa"/>
            <w:shd w:val="clear" w:color="auto" w:fill="auto"/>
            <w:vAlign w:val="center"/>
          </w:tcPr>
          <w:p w14:paraId="069AC1E2">
            <w:pPr>
              <w:jc w:val="center"/>
              <w:rPr>
                <w:rFonts w:hint="eastAsia" w:ascii="宋体" w:hAnsi="宋体" w:eastAsia="宋体" w:cs="宋体"/>
                <w:i w:val="0"/>
                <w:iCs w:val="0"/>
                <w:color w:val="000000"/>
                <w:sz w:val="20"/>
                <w:szCs w:val="20"/>
                <w:u w:val="none"/>
              </w:rPr>
            </w:pPr>
          </w:p>
        </w:tc>
        <w:tc>
          <w:tcPr>
            <w:tcW w:w="918" w:type="dxa"/>
            <w:shd w:val="clear" w:color="auto" w:fill="auto"/>
            <w:vAlign w:val="center"/>
          </w:tcPr>
          <w:p w14:paraId="4A429C10">
            <w:pPr>
              <w:jc w:val="center"/>
              <w:rPr>
                <w:rFonts w:hint="eastAsia" w:ascii="宋体" w:hAnsi="宋体" w:eastAsia="宋体" w:cs="宋体"/>
                <w:i w:val="0"/>
                <w:iCs w:val="0"/>
                <w:color w:val="000000"/>
                <w:sz w:val="20"/>
                <w:szCs w:val="20"/>
                <w:u w:val="none"/>
              </w:rPr>
            </w:pPr>
          </w:p>
        </w:tc>
        <w:tc>
          <w:tcPr>
            <w:tcW w:w="996" w:type="dxa"/>
            <w:shd w:val="clear" w:color="auto" w:fill="auto"/>
            <w:vAlign w:val="center"/>
          </w:tcPr>
          <w:p w14:paraId="483CE3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66" w:type="dxa"/>
            <w:shd w:val="clear" w:color="auto" w:fill="auto"/>
            <w:vAlign w:val="center"/>
          </w:tcPr>
          <w:p w14:paraId="3459084A">
            <w:pPr>
              <w:rPr>
                <w:rFonts w:hint="eastAsia" w:ascii="宋体" w:hAnsi="宋体" w:eastAsia="宋体" w:cs="宋体"/>
                <w:i w:val="0"/>
                <w:iCs w:val="0"/>
                <w:color w:val="000000"/>
                <w:sz w:val="20"/>
                <w:szCs w:val="20"/>
                <w:u w:val="none"/>
              </w:rPr>
            </w:pPr>
          </w:p>
        </w:tc>
      </w:tr>
    </w:tbl>
    <w:p w14:paraId="75BA7A50">
      <w:pPr>
        <w:ind w:left="0" w:leftChars="0" w:firstLine="0" w:firstLineChars="0"/>
        <w:rPr>
          <w:rFonts w:hint="default"/>
          <w:lang w:val="en-US" w:eastAsia="zh-CN"/>
        </w:rPr>
        <w:sectPr>
          <w:pgSz w:w="16838" w:h="11906" w:orient="landscape"/>
          <w:pgMar w:top="960" w:right="1440" w:bottom="1800" w:left="1440" w:header="737" w:footer="851" w:gutter="0"/>
          <w:pgNumType w:fmt="decimal" w:start="1"/>
          <w:cols w:space="720" w:num="1"/>
          <w:docGrid w:type="lines" w:linePitch="408" w:charSpace="0"/>
        </w:sectPr>
      </w:pPr>
    </w:p>
    <w:p w14:paraId="5B5976B5">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8" w:name="_Toc15067"/>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737EB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14:paraId="591CCAE5">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noWrap w:val="0"/>
            <w:vAlign w:val="center"/>
          </w:tcPr>
          <w:p w14:paraId="26D0A2E8">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auto"/>
            <w:noWrap w:val="0"/>
            <w:vAlign w:val="center"/>
          </w:tcPr>
          <w:p w14:paraId="602B0FA6">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auto"/>
            <w:noWrap w:val="0"/>
            <w:vAlign w:val="center"/>
          </w:tcPr>
          <w:p w14:paraId="5CA45E32">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noWrap w:val="0"/>
            <w:vAlign w:val="center"/>
          </w:tcPr>
          <w:p w14:paraId="2AC972E4">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noWrap w:val="0"/>
            <w:vAlign w:val="center"/>
          </w:tcPr>
          <w:p w14:paraId="6A8FD768">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noWrap w:val="0"/>
            <w:vAlign w:val="center"/>
          </w:tcPr>
          <w:p w14:paraId="3F6B4112">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14:paraId="154DE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14:paraId="38362425">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14:paraId="49937FB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3D5CACF4">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noWrap w:val="0"/>
            <w:vAlign w:val="center"/>
          </w:tcPr>
          <w:p w14:paraId="28B2DD74">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auto"/>
            <w:noWrap w:val="0"/>
            <w:vAlign w:val="center"/>
          </w:tcPr>
          <w:p w14:paraId="3C4D1501">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289E18AD">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auto"/>
            <w:noWrap w:val="0"/>
            <w:vAlign w:val="center"/>
          </w:tcPr>
          <w:p w14:paraId="06158B1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auto"/>
            <w:noWrap w:val="0"/>
            <w:vAlign w:val="center"/>
          </w:tcPr>
          <w:p w14:paraId="39D5FE70">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07FD9E8">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52B5627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5B65CE61">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7B6FBB92">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60B22939">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noWrap w:val="0"/>
            <w:vAlign w:val="center"/>
          </w:tcPr>
          <w:p w14:paraId="167257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4C7D644A">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5173A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14:paraId="694ED367">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14:paraId="2B9FA68B">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noWrap w:val="0"/>
            <w:vAlign w:val="center"/>
          </w:tcPr>
          <w:p w14:paraId="6C4D426B">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0EC60BF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auto"/>
            <w:noWrap w:val="0"/>
            <w:vAlign w:val="center"/>
          </w:tcPr>
          <w:p w14:paraId="169234B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auto"/>
            <w:noWrap w:val="0"/>
            <w:vAlign w:val="center"/>
          </w:tcPr>
          <w:p w14:paraId="0915B63D">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41FBA15E">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50E30B4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233B463B">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noWrap w:val="0"/>
            <w:vAlign w:val="center"/>
          </w:tcPr>
          <w:p w14:paraId="21F3A5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509400FB">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14:paraId="72F08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14:paraId="52855C12">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noWrap w:val="0"/>
            <w:vAlign w:val="center"/>
          </w:tcPr>
          <w:p w14:paraId="0514E536">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auto"/>
            <w:noWrap w:val="0"/>
            <w:vAlign w:val="center"/>
          </w:tcPr>
          <w:p w14:paraId="0B0B546A">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3C54B02F">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noWrap w:val="0"/>
            <w:vAlign w:val="center"/>
          </w:tcPr>
          <w:p w14:paraId="1EF259B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auto" w:fill="auto"/>
            <w:noWrap w:val="0"/>
            <w:vAlign w:val="center"/>
          </w:tcPr>
          <w:p w14:paraId="2628703D">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933C2A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42F8E739">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29D5A27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1914F3F4">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44BB3752">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noWrap w:val="0"/>
            <w:vAlign w:val="center"/>
          </w:tcPr>
          <w:p w14:paraId="3727E3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4460C95A">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3D826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14:paraId="6BF9CD4D">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noWrap w:val="0"/>
            <w:vAlign w:val="center"/>
          </w:tcPr>
          <w:p w14:paraId="7898F243">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auto"/>
            <w:noWrap w:val="0"/>
            <w:vAlign w:val="center"/>
          </w:tcPr>
          <w:p w14:paraId="59CCCA36">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155137D2">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auto" w:fill="auto"/>
            <w:noWrap w:val="0"/>
            <w:vAlign w:val="center"/>
          </w:tcPr>
          <w:p w14:paraId="242F934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auto" w:fill="auto"/>
            <w:noWrap w:val="0"/>
            <w:vAlign w:val="center"/>
          </w:tcPr>
          <w:p w14:paraId="1A997A3A">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685865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63DCEDF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1CEB9FB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49666A51">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noWrap w:val="0"/>
            <w:vAlign w:val="center"/>
          </w:tcPr>
          <w:p w14:paraId="0153BB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23BF1099">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27B44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14:paraId="7F6455E0">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noWrap w:val="0"/>
            <w:vAlign w:val="center"/>
          </w:tcPr>
          <w:p w14:paraId="0F622731">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5596CC2C">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noWrap w:val="0"/>
            <w:vAlign w:val="center"/>
          </w:tcPr>
          <w:p w14:paraId="4F738437">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09A7DCB4">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auto"/>
            <w:noWrap w:val="0"/>
            <w:vAlign w:val="center"/>
          </w:tcPr>
          <w:p w14:paraId="380DD5A4">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noWrap w:val="0"/>
            <w:vAlign w:val="center"/>
          </w:tcPr>
          <w:p w14:paraId="5074D7F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B43A24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48BBBCC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15D175B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11D9A45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noWrap w:val="0"/>
            <w:vAlign w:val="center"/>
          </w:tcPr>
          <w:p w14:paraId="66A660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5E94DD98">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705F0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14:paraId="44135A7A">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14:paraId="097991DD">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noWrap w:val="0"/>
            <w:vAlign w:val="center"/>
          </w:tcPr>
          <w:p w14:paraId="0865E828">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4CBF5165">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noWrap w:val="0"/>
            <w:vAlign w:val="center"/>
          </w:tcPr>
          <w:p w14:paraId="47F34A6D">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noWrap w:val="0"/>
            <w:vAlign w:val="center"/>
          </w:tcPr>
          <w:p w14:paraId="6655BAD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44D372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252A839E">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noWrap w:val="0"/>
            <w:vAlign w:val="center"/>
          </w:tcPr>
          <w:p w14:paraId="049775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0B485918">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14:paraId="5819C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14:paraId="671E4BB7">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noWrap w:val="0"/>
            <w:vAlign w:val="center"/>
          </w:tcPr>
          <w:p w14:paraId="5B223162">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noWrap w:val="0"/>
            <w:vAlign w:val="center"/>
          </w:tcPr>
          <w:p w14:paraId="34D3B74D">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auto" w:fill="auto"/>
            <w:noWrap w:val="0"/>
            <w:vAlign w:val="center"/>
          </w:tcPr>
          <w:p w14:paraId="784D3D4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auto" w:fill="auto"/>
            <w:noWrap w:val="0"/>
            <w:vAlign w:val="center"/>
          </w:tcPr>
          <w:p w14:paraId="792A13B9">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4A72969D">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06FF0EC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noWrap w:val="0"/>
            <w:vAlign w:val="center"/>
          </w:tcPr>
          <w:p w14:paraId="0D746D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15218FF7">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24EE1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14:paraId="7E00F4A3">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noWrap w:val="0"/>
            <w:vAlign w:val="center"/>
          </w:tcPr>
          <w:p w14:paraId="6BC64076">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auto"/>
            <w:noWrap w:val="0"/>
            <w:vAlign w:val="center"/>
          </w:tcPr>
          <w:p w14:paraId="1B0C59E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auto"/>
            <w:noWrap w:val="0"/>
            <w:vAlign w:val="center"/>
          </w:tcPr>
          <w:p w14:paraId="28636D6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auto"/>
            <w:noWrap w:val="0"/>
            <w:vAlign w:val="center"/>
          </w:tcPr>
          <w:p w14:paraId="088E342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3F36C5D7">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noWrap w:val="0"/>
            <w:vAlign w:val="center"/>
          </w:tcPr>
          <w:p w14:paraId="183BD1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5CDFD168">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48D32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noWrap w:val="0"/>
            <w:vAlign w:val="center"/>
          </w:tcPr>
          <w:p w14:paraId="2462FCA3">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14:paraId="4FB0A179">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过程　</w:t>
            </w:r>
          </w:p>
        </w:tc>
        <w:tc>
          <w:tcPr>
            <w:tcW w:w="727" w:type="dxa"/>
            <w:shd w:val="clear" w:color="auto" w:fill="auto"/>
            <w:noWrap w:val="0"/>
            <w:vAlign w:val="center"/>
          </w:tcPr>
          <w:p w14:paraId="45222698">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auto"/>
            <w:noWrap w:val="0"/>
            <w:vAlign w:val="center"/>
          </w:tcPr>
          <w:p w14:paraId="262333BE">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资金使用</w:t>
            </w:r>
          </w:p>
          <w:p w14:paraId="46300B72">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合规性</w:t>
            </w:r>
          </w:p>
        </w:tc>
        <w:tc>
          <w:tcPr>
            <w:tcW w:w="2141" w:type="dxa"/>
            <w:shd w:val="clear" w:color="auto" w:fill="auto"/>
            <w:noWrap w:val="0"/>
            <w:vAlign w:val="center"/>
          </w:tcPr>
          <w:p w14:paraId="7552A35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auto" w:fill="auto"/>
            <w:noWrap w:val="0"/>
            <w:vAlign w:val="center"/>
          </w:tcPr>
          <w:p w14:paraId="67E3E9D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5D7951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4872E12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05E07011">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71008F24">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noWrap w:val="0"/>
            <w:vAlign w:val="center"/>
          </w:tcPr>
          <w:p w14:paraId="7B4549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332A52A8">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40E0F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14:paraId="3C5756EB">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auto"/>
            <w:noWrap w:val="0"/>
            <w:vAlign w:val="center"/>
          </w:tcPr>
          <w:p w14:paraId="33CED77B">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组织实施</w:t>
            </w:r>
          </w:p>
          <w:p w14:paraId="76BEE1BA">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auto"/>
            <w:noWrap w:val="0"/>
            <w:vAlign w:val="center"/>
          </w:tcPr>
          <w:p w14:paraId="490678C1">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管理制度</w:t>
            </w:r>
          </w:p>
          <w:p w14:paraId="7429493D">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健全性</w:t>
            </w:r>
          </w:p>
        </w:tc>
        <w:tc>
          <w:tcPr>
            <w:tcW w:w="2141" w:type="dxa"/>
            <w:shd w:val="clear" w:color="auto" w:fill="auto"/>
            <w:noWrap w:val="0"/>
            <w:vAlign w:val="center"/>
          </w:tcPr>
          <w:p w14:paraId="3B643A8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auto" w:fill="auto"/>
            <w:noWrap w:val="0"/>
            <w:vAlign w:val="center"/>
          </w:tcPr>
          <w:p w14:paraId="733D041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EC0CD1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0A6BBBD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noWrap w:val="0"/>
            <w:vAlign w:val="center"/>
          </w:tcPr>
          <w:p w14:paraId="54095E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311902DC">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2D0D1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14:paraId="2826CC39">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auto"/>
            <w:noWrap w:val="0"/>
            <w:vAlign w:val="center"/>
          </w:tcPr>
          <w:p w14:paraId="0F259366">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auto"/>
            <w:noWrap w:val="0"/>
            <w:vAlign w:val="center"/>
          </w:tcPr>
          <w:p w14:paraId="334D2D3A">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制度执行</w:t>
            </w:r>
          </w:p>
          <w:p w14:paraId="540218E9">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有效性</w:t>
            </w:r>
          </w:p>
        </w:tc>
        <w:tc>
          <w:tcPr>
            <w:tcW w:w="2141" w:type="dxa"/>
            <w:shd w:val="clear" w:color="auto" w:fill="auto"/>
            <w:noWrap w:val="0"/>
            <w:vAlign w:val="center"/>
          </w:tcPr>
          <w:p w14:paraId="157BACE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auto" w:fill="auto"/>
            <w:noWrap w:val="0"/>
            <w:vAlign w:val="center"/>
          </w:tcPr>
          <w:p w14:paraId="126C7D6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DD39361">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6435A3D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620E6A5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6CFC987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noWrap w:val="0"/>
            <w:vAlign w:val="center"/>
          </w:tcPr>
          <w:p w14:paraId="24A84E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05762AA3">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6ED62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auto"/>
            <w:noWrap w:val="0"/>
            <w:vAlign w:val="center"/>
          </w:tcPr>
          <w:p w14:paraId="37A2A20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vMerge w:val="restart"/>
            <w:shd w:val="clear" w:color="auto" w:fill="auto"/>
            <w:noWrap w:val="0"/>
            <w:vAlign w:val="center"/>
          </w:tcPr>
          <w:p w14:paraId="00503C7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0"/>
                <w:szCs w:val="20"/>
                <w:highlight w:val="none"/>
                <w:shd w:val="clear" w:color="auto" w:fill="auto"/>
                <w:lang w:val="en-US" w:eastAsia="zh-CN"/>
              </w:rPr>
              <w:t>数量指标</w:t>
            </w:r>
          </w:p>
        </w:tc>
        <w:tc>
          <w:tcPr>
            <w:tcW w:w="820" w:type="dxa"/>
            <w:shd w:val="clear" w:color="auto" w:fill="auto"/>
            <w:noWrap w:val="0"/>
            <w:vAlign w:val="center"/>
          </w:tcPr>
          <w:p w14:paraId="262DB5DD">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消杀合作商家数量</w:t>
            </w:r>
          </w:p>
        </w:tc>
        <w:tc>
          <w:tcPr>
            <w:tcW w:w="2141" w:type="dxa"/>
            <w:shd w:val="clear" w:color="auto" w:fill="auto"/>
            <w:noWrap w:val="0"/>
            <w:vAlign w:val="center"/>
          </w:tcPr>
          <w:p w14:paraId="7F22877E">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shd w:val="clear" w:color="auto" w:fill="auto"/>
            <w:noWrap w:val="0"/>
            <w:vAlign w:val="center"/>
          </w:tcPr>
          <w:p w14:paraId="59CA620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34935DC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7EC03C3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14:paraId="52CC3317">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c>
          <w:tcPr>
            <w:tcW w:w="769" w:type="dxa"/>
            <w:shd w:val="clear" w:color="auto" w:fill="auto"/>
            <w:noWrap w:val="0"/>
            <w:vAlign w:val="center"/>
          </w:tcPr>
          <w:p w14:paraId="2D206211">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r>
      <w:tr w14:paraId="20F6E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14:paraId="3B7AD263">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077E6B56">
            <w:pPr>
              <w:widowControl/>
              <w:spacing w:line="0" w:lineRule="atLeast"/>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820" w:type="dxa"/>
            <w:shd w:val="clear" w:color="auto" w:fill="auto"/>
            <w:noWrap w:val="0"/>
            <w:vAlign w:val="center"/>
          </w:tcPr>
          <w:p w14:paraId="6F7462BD">
            <w:pPr>
              <w:widowControl/>
              <w:spacing w:line="0" w:lineRule="atLeast"/>
              <w:ind w:firstLine="0" w:firstLineChars="0"/>
              <w:jc w:val="center"/>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2016年病媒生物消杀次数</w:t>
            </w:r>
          </w:p>
        </w:tc>
        <w:tc>
          <w:tcPr>
            <w:tcW w:w="2141" w:type="dxa"/>
            <w:shd w:val="clear" w:color="auto" w:fill="auto"/>
            <w:noWrap w:val="0"/>
            <w:vAlign w:val="center"/>
          </w:tcPr>
          <w:p w14:paraId="387B4D21">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shd w:val="clear" w:color="auto" w:fill="auto"/>
            <w:noWrap w:val="0"/>
            <w:vAlign w:val="center"/>
          </w:tcPr>
          <w:p w14:paraId="6DF7DC1A">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6CC6BC7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6C761DA1">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14:paraId="591A6A6C">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c>
          <w:tcPr>
            <w:tcW w:w="769" w:type="dxa"/>
            <w:shd w:val="clear" w:color="auto" w:fill="auto"/>
            <w:noWrap w:val="0"/>
            <w:vAlign w:val="center"/>
          </w:tcPr>
          <w:p w14:paraId="44327B9D">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r>
      <w:tr w14:paraId="3E6FA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restart"/>
            <w:shd w:val="clear" w:color="auto" w:fill="auto"/>
            <w:noWrap w:val="0"/>
            <w:vAlign w:val="center"/>
          </w:tcPr>
          <w:p w14:paraId="6F1D277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14:paraId="0C3C600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0"/>
                <w:szCs w:val="20"/>
                <w:highlight w:val="none"/>
                <w:shd w:val="clear" w:color="auto" w:fill="auto"/>
                <w:lang w:val="en-US" w:eastAsia="zh-CN"/>
              </w:rPr>
              <w:t>质量指标</w:t>
            </w:r>
          </w:p>
        </w:tc>
        <w:tc>
          <w:tcPr>
            <w:tcW w:w="820" w:type="dxa"/>
            <w:shd w:val="clear" w:color="auto" w:fill="auto"/>
            <w:noWrap w:val="0"/>
            <w:vAlign w:val="center"/>
          </w:tcPr>
          <w:p w14:paraId="7AAB8CD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2016年病媒生物消杀合格率</w:t>
            </w:r>
          </w:p>
        </w:tc>
        <w:tc>
          <w:tcPr>
            <w:tcW w:w="2141" w:type="dxa"/>
            <w:shd w:val="clear" w:color="auto" w:fill="auto"/>
            <w:noWrap w:val="0"/>
            <w:vAlign w:val="center"/>
          </w:tcPr>
          <w:p w14:paraId="00D0DC7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821" w:type="dxa"/>
            <w:shd w:val="clear" w:color="auto" w:fill="auto"/>
            <w:noWrap w:val="0"/>
            <w:vAlign w:val="center"/>
          </w:tcPr>
          <w:p w14:paraId="512C9980">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2E7BB5F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288A5D32">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7</w:t>
            </w:r>
          </w:p>
        </w:tc>
        <w:tc>
          <w:tcPr>
            <w:tcW w:w="769" w:type="dxa"/>
            <w:shd w:val="clear" w:color="auto" w:fill="auto"/>
            <w:noWrap w:val="0"/>
            <w:vAlign w:val="center"/>
          </w:tcPr>
          <w:p w14:paraId="30EED647">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7</w:t>
            </w:r>
          </w:p>
        </w:tc>
      </w:tr>
      <w:tr w14:paraId="3DBC7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14:paraId="0941484B">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324030BA">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820" w:type="dxa"/>
            <w:shd w:val="clear" w:color="auto" w:fill="auto"/>
            <w:noWrap w:val="0"/>
            <w:vAlign w:val="center"/>
          </w:tcPr>
          <w:p w14:paraId="12DFC0D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2016年病媒生物消杀及时率</w:t>
            </w:r>
          </w:p>
        </w:tc>
        <w:tc>
          <w:tcPr>
            <w:tcW w:w="2141" w:type="dxa"/>
            <w:shd w:val="clear" w:color="auto" w:fill="auto"/>
            <w:noWrap w:val="0"/>
            <w:vAlign w:val="center"/>
          </w:tcPr>
          <w:p w14:paraId="3D918EB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821" w:type="dxa"/>
            <w:shd w:val="clear" w:color="auto" w:fill="auto"/>
            <w:noWrap w:val="0"/>
            <w:vAlign w:val="center"/>
          </w:tcPr>
          <w:p w14:paraId="3B4E102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3E48EC7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14:paraId="0FE6E573">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c>
          <w:tcPr>
            <w:tcW w:w="769" w:type="dxa"/>
            <w:shd w:val="clear" w:color="auto" w:fill="auto"/>
            <w:noWrap w:val="0"/>
            <w:vAlign w:val="center"/>
          </w:tcPr>
          <w:p w14:paraId="2D7646D1">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r>
      <w:tr w14:paraId="5D5D7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14:paraId="0611738D">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599AB510">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noWrap w:val="0"/>
            <w:vAlign w:val="center"/>
          </w:tcPr>
          <w:p w14:paraId="24D139A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2016年病媒生物消杀项目资金执行时间</w:t>
            </w:r>
          </w:p>
        </w:tc>
        <w:tc>
          <w:tcPr>
            <w:tcW w:w="2141" w:type="dxa"/>
            <w:shd w:val="clear" w:color="auto" w:fill="auto"/>
            <w:noWrap w:val="0"/>
            <w:vAlign w:val="center"/>
          </w:tcPr>
          <w:p w14:paraId="21EE2987">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821" w:type="dxa"/>
            <w:shd w:val="clear" w:color="auto" w:fill="auto"/>
            <w:noWrap w:val="0"/>
            <w:vAlign w:val="center"/>
          </w:tcPr>
          <w:p w14:paraId="2803780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4720C04D">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14:paraId="39297A82">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c>
          <w:tcPr>
            <w:tcW w:w="769" w:type="dxa"/>
            <w:shd w:val="clear" w:color="auto" w:fill="auto"/>
            <w:noWrap w:val="0"/>
            <w:vAlign w:val="center"/>
          </w:tcPr>
          <w:p w14:paraId="25785C6A">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4</w:t>
            </w:r>
          </w:p>
        </w:tc>
      </w:tr>
      <w:tr w14:paraId="22CA5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14:paraId="14AD63F6">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653D361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20" w:type="dxa"/>
            <w:shd w:val="clear" w:color="auto" w:fill="auto"/>
            <w:noWrap w:val="0"/>
            <w:vAlign w:val="center"/>
          </w:tcPr>
          <w:p w14:paraId="72143CB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2016年病媒生物消杀成本</w:t>
            </w:r>
          </w:p>
        </w:tc>
        <w:tc>
          <w:tcPr>
            <w:tcW w:w="2141" w:type="dxa"/>
            <w:shd w:val="clear" w:color="auto" w:fill="auto"/>
            <w:noWrap w:val="0"/>
            <w:vAlign w:val="center"/>
          </w:tcPr>
          <w:p w14:paraId="5054AAD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shd w:val="clear" w:color="auto" w:fill="auto"/>
            <w:noWrap w:val="0"/>
            <w:vAlign w:val="center"/>
          </w:tcPr>
          <w:p w14:paraId="6FFF277D">
            <w:pPr>
              <w:widowControl/>
              <w:spacing w:line="0" w:lineRule="atLeast"/>
              <w:ind w:firstLine="0" w:firstLineChars="0"/>
              <w:rPr>
                <w:rFonts w:hint="eastAsia" w:ascii="宋体" w:hAnsi="宋体" w:eastAsia="宋体" w:cs="宋体"/>
                <w:color w:val="000000"/>
                <w:kern w:val="0"/>
                <w:sz w:val="22"/>
                <w:szCs w:val="22"/>
                <w:lang w:eastAsia="zh-CN"/>
              </w:rPr>
            </w:pPr>
          </w:p>
          <w:p w14:paraId="7F71957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3D5B2C4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4D398C8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14:paraId="224513F7">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7</w:t>
            </w:r>
          </w:p>
        </w:tc>
        <w:tc>
          <w:tcPr>
            <w:tcW w:w="769" w:type="dxa"/>
            <w:shd w:val="clear" w:color="auto" w:fill="auto"/>
            <w:noWrap w:val="0"/>
            <w:vAlign w:val="center"/>
          </w:tcPr>
          <w:p w14:paraId="10C8B375">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7</w:t>
            </w:r>
          </w:p>
        </w:tc>
      </w:tr>
      <w:tr w14:paraId="16BD6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auto"/>
            <w:noWrap w:val="0"/>
            <w:vAlign w:val="center"/>
          </w:tcPr>
          <w:p w14:paraId="263E83E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vMerge w:val="restart"/>
            <w:shd w:val="clear" w:color="auto" w:fill="auto"/>
            <w:noWrap w:val="0"/>
            <w:vAlign w:val="center"/>
          </w:tcPr>
          <w:p w14:paraId="06F487E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20" w:type="dxa"/>
            <w:shd w:val="clear" w:color="auto" w:fill="auto"/>
            <w:noWrap w:val="0"/>
            <w:vAlign w:val="center"/>
          </w:tcPr>
          <w:p w14:paraId="6417F71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广大居民的健康和安全意识</w:t>
            </w:r>
          </w:p>
        </w:tc>
        <w:tc>
          <w:tcPr>
            <w:tcW w:w="2141" w:type="dxa"/>
            <w:shd w:val="clear" w:color="auto" w:fill="auto"/>
            <w:noWrap w:val="0"/>
            <w:vAlign w:val="center"/>
          </w:tcPr>
          <w:p w14:paraId="0E37E232">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821" w:type="dxa"/>
            <w:shd w:val="clear" w:color="auto" w:fill="auto"/>
            <w:noWrap w:val="0"/>
            <w:vAlign w:val="center"/>
          </w:tcPr>
          <w:p w14:paraId="0859D64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noWrap w:val="0"/>
            <w:vAlign w:val="center"/>
          </w:tcPr>
          <w:p w14:paraId="6657B97F">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15</w:t>
            </w:r>
          </w:p>
        </w:tc>
        <w:tc>
          <w:tcPr>
            <w:tcW w:w="769" w:type="dxa"/>
            <w:shd w:val="clear" w:color="auto" w:fill="auto"/>
            <w:noWrap w:val="0"/>
            <w:vAlign w:val="center"/>
          </w:tcPr>
          <w:p w14:paraId="0E4C3C25">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15</w:t>
            </w:r>
          </w:p>
        </w:tc>
      </w:tr>
      <w:tr w14:paraId="76F78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14:paraId="6D7E2D68">
            <w:pPr>
              <w:widowControl/>
              <w:spacing w:line="0" w:lineRule="atLeast"/>
              <w:ind w:firstLine="0" w:firstLineChars="0"/>
              <w:jc w:val="center"/>
              <w:rPr>
                <w:rFonts w:ascii="宋体" w:hAnsi="宋体" w:eastAsia="宋体" w:cs="宋体"/>
                <w:color w:val="000000"/>
                <w:kern w:val="0"/>
                <w:sz w:val="22"/>
                <w:szCs w:val="22"/>
                <w:highlight w:val="yellow"/>
              </w:rPr>
            </w:pPr>
          </w:p>
        </w:tc>
        <w:tc>
          <w:tcPr>
            <w:tcW w:w="727" w:type="dxa"/>
            <w:vMerge w:val="continue"/>
            <w:shd w:val="clear" w:color="auto" w:fill="auto"/>
            <w:noWrap w:val="0"/>
            <w:vAlign w:val="center"/>
          </w:tcPr>
          <w:p w14:paraId="20AD053A">
            <w:pPr>
              <w:widowControl/>
              <w:spacing w:line="0" w:lineRule="atLeast"/>
              <w:ind w:firstLine="0" w:firstLineChars="0"/>
              <w:jc w:val="center"/>
              <w:rPr>
                <w:rFonts w:ascii="宋体" w:hAnsi="宋体" w:eastAsia="宋体" w:cs="宋体"/>
                <w:color w:val="000000"/>
                <w:kern w:val="0"/>
                <w:sz w:val="22"/>
                <w:szCs w:val="22"/>
                <w:highlight w:val="yellow"/>
              </w:rPr>
            </w:pPr>
          </w:p>
        </w:tc>
        <w:tc>
          <w:tcPr>
            <w:tcW w:w="820" w:type="dxa"/>
            <w:shd w:val="clear" w:color="auto" w:fill="auto"/>
            <w:noWrap w:val="0"/>
            <w:vAlign w:val="center"/>
          </w:tcPr>
          <w:p w14:paraId="16BAC256">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服务群众满意度</w:t>
            </w:r>
          </w:p>
        </w:tc>
        <w:tc>
          <w:tcPr>
            <w:tcW w:w="2141" w:type="dxa"/>
            <w:shd w:val="clear" w:color="auto" w:fill="auto"/>
            <w:noWrap w:val="0"/>
            <w:vAlign w:val="center"/>
          </w:tcPr>
          <w:p w14:paraId="122E29C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7821" w:type="dxa"/>
            <w:shd w:val="clear" w:color="auto" w:fill="auto"/>
            <w:noWrap w:val="0"/>
            <w:vAlign w:val="center"/>
          </w:tcPr>
          <w:p w14:paraId="2DF922DD">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noWrap w:val="0"/>
            <w:vAlign w:val="center"/>
          </w:tcPr>
          <w:p w14:paraId="2C80EAB0">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15</w:t>
            </w:r>
          </w:p>
        </w:tc>
        <w:tc>
          <w:tcPr>
            <w:tcW w:w="769" w:type="dxa"/>
            <w:shd w:val="clear" w:color="auto" w:fill="auto"/>
            <w:noWrap w:val="0"/>
            <w:vAlign w:val="center"/>
          </w:tcPr>
          <w:p w14:paraId="434B20CE">
            <w:pPr>
              <w:widowControl/>
              <w:spacing w:line="0" w:lineRule="atLeast"/>
              <w:ind w:firstLine="0" w:firstLineChars="0"/>
              <w:rPr>
                <w:rFonts w:hint="default" w:ascii="宋体" w:hAnsi="宋体" w:eastAsia="宋体" w:cs="宋体"/>
                <w:color w:val="000000"/>
                <w:kern w:val="0"/>
                <w:sz w:val="22"/>
                <w:szCs w:val="22"/>
                <w:lang w:val="en-GB"/>
              </w:rPr>
            </w:pPr>
            <w:r>
              <w:rPr>
                <w:rFonts w:hint="default" w:cs="宋体"/>
                <w:color w:val="000000"/>
                <w:kern w:val="0"/>
                <w:sz w:val="22"/>
                <w:szCs w:val="22"/>
                <w:lang w:val="en-GB"/>
              </w:rPr>
              <w:t>15</w:t>
            </w:r>
          </w:p>
        </w:tc>
      </w:tr>
      <w:tr w14:paraId="08C57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7" w:hRule="atLeast"/>
          <w:jc w:val="center"/>
        </w:trPr>
        <w:tc>
          <w:tcPr>
            <w:tcW w:w="4549" w:type="dxa"/>
            <w:gridSpan w:val="4"/>
            <w:shd w:val="clear" w:color="auto" w:fill="auto"/>
            <w:noWrap w:val="0"/>
            <w:vAlign w:val="center"/>
          </w:tcPr>
          <w:p w14:paraId="0562F23A">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821" w:type="dxa"/>
            <w:shd w:val="clear" w:color="auto" w:fill="auto"/>
            <w:noWrap w:val="0"/>
            <w:vAlign w:val="center"/>
          </w:tcPr>
          <w:p w14:paraId="013B6B32">
            <w:pPr>
              <w:widowControl/>
              <w:spacing w:line="0" w:lineRule="atLeast"/>
              <w:ind w:firstLine="0" w:firstLineChars="0"/>
              <w:rPr>
                <w:rFonts w:hint="eastAsia" w:ascii="宋体" w:hAnsi="宋体" w:eastAsia="宋体" w:cs="宋体"/>
                <w:color w:val="000000"/>
                <w:kern w:val="0"/>
                <w:sz w:val="22"/>
                <w:szCs w:val="22"/>
              </w:rPr>
            </w:pPr>
          </w:p>
        </w:tc>
        <w:tc>
          <w:tcPr>
            <w:tcW w:w="785" w:type="dxa"/>
            <w:shd w:val="clear" w:color="auto" w:fill="auto"/>
            <w:noWrap w:val="0"/>
            <w:vAlign w:val="center"/>
          </w:tcPr>
          <w:p w14:paraId="3E05ADAD">
            <w:pPr>
              <w:widowControl/>
              <w:spacing w:line="0" w:lineRule="atLeast"/>
              <w:ind w:firstLine="0" w:firstLineChars="0"/>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c>
          <w:tcPr>
            <w:tcW w:w="769" w:type="dxa"/>
            <w:shd w:val="clear" w:color="auto" w:fill="auto"/>
            <w:noWrap w:val="0"/>
            <w:vAlign w:val="center"/>
          </w:tcPr>
          <w:p w14:paraId="592D3FD1">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r>
    </w:tbl>
    <w:p w14:paraId="7E43DD6F">
      <w:pPr>
        <w:spacing w:line="240" w:lineRule="auto"/>
        <w:ind w:firstLine="0" w:firstLineChars="0"/>
        <w:rPr>
          <w:rFonts w:ascii="Times New Roman" w:hAnsi="Times New Roman" w:eastAsia="仿宋_GB2312" w:cs="Times New Roman"/>
          <w:sz w:val="30"/>
          <w:szCs w:val="24"/>
        </w:rPr>
      </w:pPr>
    </w:p>
    <w:p w14:paraId="01F712CB">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7C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938A9">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938A9">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00172A27"/>
    <w:rsid w:val="004B4077"/>
    <w:rsid w:val="007D6A04"/>
    <w:rsid w:val="00E23C81"/>
    <w:rsid w:val="01253350"/>
    <w:rsid w:val="01282E62"/>
    <w:rsid w:val="014029CF"/>
    <w:rsid w:val="01470C4C"/>
    <w:rsid w:val="02200440"/>
    <w:rsid w:val="02284B43"/>
    <w:rsid w:val="02B015E2"/>
    <w:rsid w:val="02DC08FA"/>
    <w:rsid w:val="033B569D"/>
    <w:rsid w:val="039C3BA0"/>
    <w:rsid w:val="03A47189"/>
    <w:rsid w:val="03A845BB"/>
    <w:rsid w:val="03B45AD1"/>
    <w:rsid w:val="04D12EE4"/>
    <w:rsid w:val="04D63993"/>
    <w:rsid w:val="07127727"/>
    <w:rsid w:val="077F0E21"/>
    <w:rsid w:val="07890F4F"/>
    <w:rsid w:val="08892439"/>
    <w:rsid w:val="08EB30F3"/>
    <w:rsid w:val="09237408"/>
    <w:rsid w:val="09781BD6"/>
    <w:rsid w:val="09F359DF"/>
    <w:rsid w:val="0A575E65"/>
    <w:rsid w:val="0ACA0AB6"/>
    <w:rsid w:val="0C032502"/>
    <w:rsid w:val="0C27698C"/>
    <w:rsid w:val="0D4452F3"/>
    <w:rsid w:val="0DAF7221"/>
    <w:rsid w:val="0F5E5042"/>
    <w:rsid w:val="0FE95707"/>
    <w:rsid w:val="10510571"/>
    <w:rsid w:val="10787A20"/>
    <w:rsid w:val="108672DE"/>
    <w:rsid w:val="10EC685A"/>
    <w:rsid w:val="11FA6155"/>
    <w:rsid w:val="120A60B9"/>
    <w:rsid w:val="12CF0947"/>
    <w:rsid w:val="12F1313F"/>
    <w:rsid w:val="136C678E"/>
    <w:rsid w:val="13EB2FF5"/>
    <w:rsid w:val="14B04B46"/>
    <w:rsid w:val="15A46B04"/>
    <w:rsid w:val="165825BC"/>
    <w:rsid w:val="16BC5D73"/>
    <w:rsid w:val="176F36D7"/>
    <w:rsid w:val="1795226D"/>
    <w:rsid w:val="18456B1E"/>
    <w:rsid w:val="1BE7640B"/>
    <w:rsid w:val="1C1171C5"/>
    <w:rsid w:val="1C93513C"/>
    <w:rsid w:val="1D265138"/>
    <w:rsid w:val="1D7B6BCA"/>
    <w:rsid w:val="1DA41A79"/>
    <w:rsid w:val="1DF53469"/>
    <w:rsid w:val="1E2F24F2"/>
    <w:rsid w:val="1E58492F"/>
    <w:rsid w:val="1E5B6757"/>
    <w:rsid w:val="1ED10AC6"/>
    <w:rsid w:val="1F161993"/>
    <w:rsid w:val="1F89225F"/>
    <w:rsid w:val="1F900A1F"/>
    <w:rsid w:val="1FC0575D"/>
    <w:rsid w:val="206132C7"/>
    <w:rsid w:val="21B00C1D"/>
    <w:rsid w:val="21B5603D"/>
    <w:rsid w:val="2229784B"/>
    <w:rsid w:val="23031BEB"/>
    <w:rsid w:val="23917691"/>
    <w:rsid w:val="244D65B8"/>
    <w:rsid w:val="245E1E24"/>
    <w:rsid w:val="25AD5E5D"/>
    <w:rsid w:val="2732478D"/>
    <w:rsid w:val="27661469"/>
    <w:rsid w:val="27782B38"/>
    <w:rsid w:val="27900EAD"/>
    <w:rsid w:val="279B538A"/>
    <w:rsid w:val="27D476D3"/>
    <w:rsid w:val="286F545C"/>
    <w:rsid w:val="29314FBC"/>
    <w:rsid w:val="2C024B86"/>
    <w:rsid w:val="2C927671"/>
    <w:rsid w:val="2D7C5CD6"/>
    <w:rsid w:val="2E483E7E"/>
    <w:rsid w:val="2E690493"/>
    <w:rsid w:val="2E9854BD"/>
    <w:rsid w:val="2F0D407F"/>
    <w:rsid w:val="2F3A6112"/>
    <w:rsid w:val="2F454B19"/>
    <w:rsid w:val="310224D9"/>
    <w:rsid w:val="31B4621C"/>
    <w:rsid w:val="31E3230A"/>
    <w:rsid w:val="330957E0"/>
    <w:rsid w:val="33356F64"/>
    <w:rsid w:val="33944516"/>
    <w:rsid w:val="34B62907"/>
    <w:rsid w:val="36BD137C"/>
    <w:rsid w:val="385D37E7"/>
    <w:rsid w:val="38782EDD"/>
    <w:rsid w:val="390A1244"/>
    <w:rsid w:val="39C32484"/>
    <w:rsid w:val="3B42664A"/>
    <w:rsid w:val="3BC452BC"/>
    <w:rsid w:val="3D836A4E"/>
    <w:rsid w:val="3EA37E97"/>
    <w:rsid w:val="3F996E83"/>
    <w:rsid w:val="3FBE0BC5"/>
    <w:rsid w:val="4048103A"/>
    <w:rsid w:val="40736643"/>
    <w:rsid w:val="40D24A7A"/>
    <w:rsid w:val="412E2F0E"/>
    <w:rsid w:val="42621029"/>
    <w:rsid w:val="435241E2"/>
    <w:rsid w:val="43975C51"/>
    <w:rsid w:val="439E3FA7"/>
    <w:rsid w:val="44342102"/>
    <w:rsid w:val="44B32266"/>
    <w:rsid w:val="44FC64F4"/>
    <w:rsid w:val="467F4585"/>
    <w:rsid w:val="46805AA2"/>
    <w:rsid w:val="468E24F6"/>
    <w:rsid w:val="470628CB"/>
    <w:rsid w:val="47555BD4"/>
    <w:rsid w:val="47E96399"/>
    <w:rsid w:val="48E12B50"/>
    <w:rsid w:val="499441BE"/>
    <w:rsid w:val="499A6C1C"/>
    <w:rsid w:val="4A054118"/>
    <w:rsid w:val="4A2138F0"/>
    <w:rsid w:val="4A583887"/>
    <w:rsid w:val="4B9F6E02"/>
    <w:rsid w:val="4C89637B"/>
    <w:rsid w:val="4DD65589"/>
    <w:rsid w:val="4E6E48A8"/>
    <w:rsid w:val="4EEC036B"/>
    <w:rsid w:val="501D2673"/>
    <w:rsid w:val="50C80BF1"/>
    <w:rsid w:val="51382A3D"/>
    <w:rsid w:val="51852833"/>
    <w:rsid w:val="52F11AC8"/>
    <w:rsid w:val="534F49D9"/>
    <w:rsid w:val="53555F0F"/>
    <w:rsid w:val="535D23D5"/>
    <w:rsid w:val="56DE7DB7"/>
    <w:rsid w:val="56F4341A"/>
    <w:rsid w:val="575A7321"/>
    <w:rsid w:val="580C3AB9"/>
    <w:rsid w:val="583C7AE0"/>
    <w:rsid w:val="586C1E9A"/>
    <w:rsid w:val="586E0800"/>
    <w:rsid w:val="59216F96"/>
    <w:rsid w:val="59280AFA"/>
    <w:rsid w:val="598C4145"/>
    <w:rsid w:val="59957D1B"/>
    <w:rsid w:val="59D4294E"/>
    <w:rsid w:val="5A9B61F6"/>
    <w:rsid w:val="5B634312"/>
    <w:rsid w:val="5B9D2CCD"/>
    <w:rsid w:val="5B9E71EA"/>
    <w:rsid w:val="5E226FBC"/>
    <w:rsid w:val="5F511D53"/>
    <w:rsid w:val="5FCC6F60"/>
    <w:rsid w:val="5FE72BD2"/>
    <w:rsid w:val="60120613"/>
    <w:rsid w:val="60652CC9"/>
    <w:rsid w:val="618D5292"/>
    <w:rsid w:val="622E78FA"/>
    <w:rsid w:val="63343F70"/>
    <w:rsid w:val="64296E1C"/>
    <w:rsid w:val="649E64A2"/>
    <w:rsid w:val="651E7201"/>
    <w:rsid w:val="65E5270A"/>
    <w:rsid w:val="663D3C54"/>
    <w:rsid w:val="66862C89"/>
    <w:rsid w:val="66BB486D"/>
    <w:rsid w:val="67394C7D"/>
    <w:rsid w:val="675F2433"/>
    <w:rsid w:val="68126B38"/>
    <w:rsid w:val="68291A1A"/>
    <w:rsid w:val="68352BB8"/>
    <w:rsid w:val="691B1594"/>
    <w:rsid w:val="693A016B"/>
    <w:rsid w:val="6A17429C"/>
    <w:rsid w:val="6A567EA3"/>
    <w:rsid w:val="6B4B4368"/>
    <w:rsid w:val="6B79100E"/>
    <w:rsid w:val="6B7F4733"/>
    <w:rsid w:val="6C844C00"/>
    <w:rsid w:val="6DC8062D"/>
    <w:rsid w:val="6DD32C57"/>
    <w:rsid w:val="6E10212C"/>
    <w:rsid w:val="6E43561A"/>
    <w:rsid w:val="6E557973"/>
    <w:rsid w:val="6E9568DB"/>
    <w:rsid w:val="6F0D6C22"/>
    <w:rsid w:val="6F47657F"/>
    <w:rsid w:val="6FAF23D9"/>
    <w:rsid w:val="70635CF6"/>
    <w:rsid w:val="70670707"/>
    <w:rsid w:val="7126715B"/>
    <w:rsid w:val="720E3691"/>
    <w:rsid w:val="724E244C"/>
    <w:rsid w:val="72DA6946"/>
    <w:rsid w:val="732764B3"/>
    <w:rsid w:val="74026044"/>
    <w:rsid w:val="7459229E"/>
    <w:rsid w:val="74746410"/>
    <w:rsid w:val="74FC5A6A"/>
    <w:rsid w:val="75E5007C"/>
    <w:rsid w:val="77813724"/>
    <w:rsid w:val="77861774"/>
    <w:rsid w:val="78F31435"/>
    <w:rsid w:val="79145A61"/>
    <w:rsid w:val="79300B45"/>
    <w:rsid w:val="794D3E18"/>
    <w:rsid w:val="79863A8A"/>
    <w:rsid w:val="79F3729A"/>
    <w:rsid w:val="7A880722"/>
    <w:rsid w:val="7ACB0498"/>
    <w:rsid w:val="7AED0B4D"/>
    <w:rsid w:val="7C1E4487"/>
    <w:rsid w:val="7C215E02"/>
    <w:rsid w:val="7CF23764"/>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2">
    <w:name w:val="heading 2"/>
    <w:basedOn w:val="1"/>
    <w:next w:val="1"/>
    <w:link w:val="15"/>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4">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pPr>
      <w:spacing w:before="240" w:after="240" w:line="360" w:lineRule="auto"/>
      <w:jc w:val="center"/>
    </w:pPr>
    <w:rPr>
      <w:b/>
      <w:sz w:val="44"/>
    </w:rPr>
  </w:style>
  <w:style w:type="paragraph" w:styleId="7">
    <w:name w:val="Body Text 2"/>
    <w:basedOn w:val="1"/>
    <w:autoRedefine/>
    <w:qFormat/>
    <w:uiPriority w:val="0"/>
    <w:pPr>
      <w:spacing w:after="120" w:line="480" w:lineRule="auto"/>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character" w:styleId="13">
    <w:name w:val="Strong"/>
    <w:basedOn w:val="12"/>
    <w:qFormat/>
    <w:uiPriority w:val="0"/>
    <w:rPr>
      <w:b/>
      <w:bCs/>
    </w:rPr>
  </w:style>
  <w:style w:type="paragraph" w:customStyle="1" w:styleId="14">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2"/>
    <w:autoRedefine/>
    <w:qFormat/>
    <w:uiPriority w:val="0"/>
    <w:rPr>
      <w:rFonts w:ascii="Arial" w:hAnsi="Arial" w:eastAsia="楷体"/>
      <w:b/>
      <w:sz w:val="3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autoRedefine/>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8813</Words>
  <Characters>9224</Characters>
  <Lines>0</Lines>
  <Paragraphs>0</Paragraphs>
  <TotalTime>1</TotalTime>
  <ScaleCrop>false</ScaleCrop>
  <LinksUpToDate>false</LinksUpToDate>
  <CharactersWithSpaces>9301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62131E07F2F546D7A2B55C5CA71AD5A4</vt:lpwstr>
  </property>
</Properties>
</file>