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6</w:t>
      </w:r>
    </w:p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证明事项告知承诺书</w:t>
      </w:r>
    </w:p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（适用申请高新技术企业认定）</w:t>
      </w:r>
    </w:p>
    <w:p>
      <w:pPr>
        <w:spacing w:line="540" w:lineRule="exact"/>
        <w:ind w:firstLine="640" w:firstLineChars="200"/>
        <w:rPr>
          <w:rFonts w:hint="eastAsia" w:ascii="方正公文黑体" w:hAnsi="方正公文黑体" w:eastAsia="方正公文黑体" w:cs="方正公文黑体"/>
          <w:sz w:val="32"/>
        </w:rPr>
      </w:pPr>
      <w:r>
        <w:rPr>
          <w:rFonts w:hint="eastAsia" w:ascii="方正公文黑体" w:hAnsi="方正公文黑体" w:eastAsia="方正公文黑体" w:cs="方正公文黑体"/>
          <w:sz w:val="32"/>
        </w:rPr>
        <w:t>一、基本信息</w:t>
      </w:r>
    </w:p>
    <w:p>
      <w:pPr>
        <w:spacing w:line="540" w:lineRule="exact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>（省、自治区、直辖市及计划单列市）</w:t>
      </w:r>
      <w:r>
        <w:rPr>
          <w:rFonts w:hint="eastAsia" w:ascii="方正仿宋_GBK" w:hAnsi="方正仿宋_GBK" w:eastAsia="方正仿宋_GBK" w:cs="方正仿宋_GBK"/>
          <w:sz w:val="32"/>
        </w:rPr>
        <w:t>高新技术企业认定管理机构</w:t>
      </w:r>
    </w:p>
    <w:p>
      <w:pPr>
        <w:spacing w:line="540" w:lineRule="exact"/>
        <w:rPr>
          <w:rFonts w:hint="eastAsia" w:ascii="方正仿宋_GBK" w:hAnsi="方正仿宋_GBK" w:eastAsia="方正仿宋_GBK" w:cs="方正仿宋_GBK"/>
          <w:sz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</w:rPr>
        <w:t>申请企业名称：</w:t>
      </w:r>
      <w:r>
        <w:rPr>
          <w:rFonts w:hint="eastAsia" w:ascii="方正仿宋_GBK" w:hAnsi="方正仿宋_GBK" w:eastAsia="方正仿宋_GBK" w:cs="方正仿宋_GBK"/>
          <w:sz w:val="32"/>
          <w:u w:val="single"/>
        </w:rPr>
        <w:t xml:space="preserve">                                     </w:t>
      </w:r>
    </w:p>
    <w:p>
      <w:pPr>
        <w:spacing w:line="540" w:lineRule="exact"/>
        <w:rPr>
          <w:rFonts w:hint="eastAsia" w:ascii="方正仿宋_GBK" w:hAnsi="方正仿宋_GBK" w:eastAsia="方正仿宋_GBK" w:cs="方正仿宋_GBK"/>
          <w:sz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</w:rPr>
        <w:t>统一社会信用代码：</w:t>
      </w:r>
      <w:r>
        <w:rPr>
          <w:rFonts w:hint="eastAsia" w:ascii="方正仿宋_GBK" w:hAnsi="方正仿宋_GBK" w:eastAsia="方正仿宋_GBK" w:cs="方正仿宋_GBK"/>
          <w:sz w:val="32"/>
          <w:u w:val="single"/>
        </w:rPr>
        <w:t xml:space="preserve">                                 </w:t>
      </w:r>
    </w:p>
    <w:p>
      <w:pPr>
        <w:spacing w:line="540" w:lineRule="exact"/>
        <w:ind w:firstLine="640" w:firstLineChars="200"/>
        <w:rPr>
          <w:rFonts w:hint="eastAsia" w:ascii="方正公文黑体" w:hAnsi="方正公文黑体" w:eastAsia="方正公文黑体" w:cs="方正公文黑体"/>
          <w:sz w:val="32"/>
        </w:rPr>
      </w:pPr>
      <w:r>
        <w:rPr>
          <w:rFonts w:hint="eastAsia" w:ascii="方正公文黑体" w:hAnsi="方正公文黑体" w:eastAsia="方正公文黑体" w:cs="方正公文黑体"/>
          <w:sz w:val="32"/>
        </w:rPr>
        <w:t>二、高新技术企业认定管理机构告知</w:t>
      </w:r>
    </w:p>
    <w:p>
      <w:pPr>
        <w:spacing w:line="54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（一）适用告知承诺的证明事项</w:t>
      </w:r>
    </w:p>
    <w:p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营业执照等</w:t>
      </w:r>
      <w:r>
        <w:rPr>
          <w:rFonts w:hint="eastAsia" w:ascii="方正仿宋_GBK" w:hAnsi="方正仿宋_GBK" w:eastAsia="方正仿宋_GBK" w:cs="方正仿宋_GBK"/>
          <w:sz w:val="32"/>
        </w:rPr>
        <w:t>企业注册登记证件；</w:t>
      </w:r>
    </w:p>
    <w:p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2.专利证书等企业知识产权证件。</w:t>
      </w:r>
    </w:p>
    <w:p>
      <w:pPr>
        <w:spacing w:line="54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（二）证明事项设定依据及证明内容</w:t>
      </w:r>
    </w:p>
    <w:p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《高新技术企业认定管理办法》（国科发火〔2016〕32号）及《高新技术企业认定管理工作指引》（国科发火〔2016〕195号）规定，企业申请高新技术企业认定需要提交营业执照等注册登记证件</w:t>
      </w:r>
      <w:r>
        <w:rPr>
          <w:rFonts w:hint="eastAsia" w:ascii="方正楷体_GBK" w:hAnsi="方正楷体_GBK" w:eastAsia="方正楷体_GBK" w:cs="方正楷体_GBK"/>
          <w:sz w:val="32"/>
        </w:rPr>
        <w:t>复印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sz w:val="32"/>
        </w:rPr>
        <w:t>件</w:t>
      </w:r>
      <w:r>
        <w:rPr>
          <w:rFonts w:hint="eastAsia" w:ascii="方正仿宋_GBK" w:hAnsi="方正仿宋_GBK" w:eastAsia="方正仿宋_GBK" w:cs="方正仿宋_GBK"/>
          <w:sz w:val="32"/>
        </w:rPr>
        <w:t>、专利证书等知识产权证件复印件。</w:t>
      </w:r>
    </w:p>
    <w:p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1.营业执照等</w:t>
      </w:r>
      <w:r>
        <w:rPr>
          <w:rFonts w:hint="eastAsia" w:ascii="方正仿宋_GBK" w:hAnsi="方正仿宋_GBK" w:eastAsia="方正仿宋_GBK" w:cs="方正仿宋_GBK"/>
          <w:sz w:val="32"/>
        </w:rPr>
        <w:t>注册登记证件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用于证明企业申请高新技术企业认定</w:t>
      </w:r>
      <w:r>
        <w:rPr>
          <w:rFonts w:hint="eastAsia" w:ascii="方正仿宋_GBK" w:hAnsi="方正仿宋_GBK" w:eastAsia="方正仿宋_GBK" w:cs="方正仿宋_GBK"/>
          <w:sz w:val="32"/>
        </w:rPr>
        <w:t>时依法成立年限等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；</w:t>
      </w:r>
    </w:p>
    <w:p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sz w:val="32"/>
        </w:rPr>
        <w:t>专利证书等知识产权证件主要用于证明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企业对申请高新技术企业认定中使用的知识产权拥有所有权属等。</w:t>
      </w:r>
    </w:p>
    <w:p>
      <w:pPr>
        <w:spacing w:line="54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（三）承诺方式</w:t>
      </w:r>
    </w:p>
    <w:p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24"/>
        </w:rPr>
        <w:t>选择适用告知承诺制办理的，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申请企业须书面签署本《证明事项告知承诺书》，并与《高新技术企业认定申请书》一并提交至有关高新技术企业认定管理机构。</w:t>
      </w:r>
    </w:p>
    <w:p>
      <w:pPr>
        <w:spacing w:line="54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（四）承诺效力</w:t>
      </w:r>
    </w:p>
    <w:p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1.高新技术企业认定管理机构收到申请企业提交的有效承诺书后，不再要求其提供适用证明事项的证明材料；</w:t>
      </w:r>
    </w:p>
    <w:p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2.申请企业提交承诺书仅在当年度申请高新技术企业认定中有效。</w:t>
      </w:r>
    </w:p>
    <w:p>
      <w:pPr>
        <w:spacing w:line="54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（五）不实承诺的责任</w:t>
      </w:r>
    </w:p>
    <w:p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1.提供虚假承诺的企业将被纳入</w:t>
      </w:r>
      <w:r>
        <w:rPr>
          <w:rFonts w:hint="eastAsia" w:ascii="方正仿宋_GBK" w:hAnsi="方正仿宋_GBK" w:eastAsia="方正仿宋_GBK" w:cs="方正仿宋_GBK"/>
          <w:sz w:val="32"/>
          <w:szCs w:val="24"/>
        </w:rPr>
        <w:t>有关信用记录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，并在下一次申请</w:t>
      </w:r>
      <w:r>
        <w:rPr>
          <w:rFonts w:hint="eastAsia" w:ascii="方正仿宋_GBK" w:hAnsi="方正仿宋_GBK" w:eastAsia="方正仿宋_GBK" w:cs="方正仿宋_GBK"/>
          <w:sz w:val="32"/>
          <w:szCs w:val="24"/>
        </w:rPr>
        <w:t>高新技术企业认定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时不适用告知承诺制办理；</w:t>
      </w:r>
    </w:p>
    <w:p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2.对提供虚假承诺通过认定的企业，</w:t>
      </w:r>
      <w:r>
        <w:rPr>
          <w:rFonts w:hint="eastAsia" w:ascii="方正仿宋_GBK" w:hAnsi="方正仿宋_GBK" w:eastAsia="方正仿宋_GBK" w:cs="方正仿宋_GBK"/>
          <w:sz w:val="32"/>
          <w:szCs w:val="24"/>
        </w:rPr>
        <w:t>按《高新技术企业认定管理办法》第十九条第一款处理。</w:t>
      </w:r>
    </w:p>
    <w:p>
      <w:pPr>
        <w:spacing w:line="54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（六）核查权力</w:t>
      </w:r>
    </w:p>
    <w:p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高新技术企业认定管理机构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在认定工作事中事后有权对申请企业承诺事项进行核查。</w:t>
      </w:r>
    </w:p>
    <w:p>
      <w:pPr>
        <w:spacing w:line="54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（七）公开范围</w:t>
      </w:r>
    </w:p>
    <w:p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本告知承诺书用于高新技术企业认定，在高新技术企业认定管理工作体系内部公开。</w:t>
      </w:r>
    </w:p>
    <w:p>
      <w:pPr>
        <w:spacing w:line="540" w:lineRule="exact"/>
        <w:ind w:firstLine="640" w:firstLineChars="200"/>
        <w:rPr>
          <w:rFonts w:hint="eastAsia" w:ascii="方正公文黑体" w:hAnsi="方正公文黑体" w:eastAsia="方正公文黑体" w:cs="方正公文黑体"/>
          <w:sz w:val="32"/>
        </w:rPr>
      </w:pPr>
      <w:r>
        <w:rPr>
          <w:rFonts w:hint="eastAsia" w:ascii="方正公文黑体" w:hAnsi="方正公文黑体" w:eastAsia="方正公文黑体" w:cs="方正公文黑体"/>
          <w:sz w:val="32"/>
        </w:rPr>
        <w:t>三、申请企业承诺</w:t>
      </w:r>
    </w:p>
    <w:p>
      <w:pPr>
        <w:pStyle w:val="5"/>
        <w:spacing w:before="0" w:beforeAutospacing="0" w:after="0" w:afterAutospacing="0" w:line="540" w:lineRule="exact"/>
        <w:ind w:firstLine="640"/>
        <w:jc w:val="both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（一）本告知承诺书中的基本信息真实、准确；</w:t>
      </w:r>
    </w:p>
    <w:p>
      <w:pPr>
        <w:widowControl/>
        <w:spacing w:line="540" w:lineRule="exact"/>
        <w:ind w:firstLine="645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（二）已经知晓高新技术企业认定管理机构告知的全部内容；</w:t>
      </w:r>
    </w:p>
    <w:p>
      <w:pPr>
        <w:widowControl/>
        <w:spacing w:line="540" w:lineRule="exact"/>
        <w:ind w:firstLine="645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（三）本企业依法成立一年以上，对申请高新技术企业认定中使用的知识产权拥有有效所有权；</w:t>
      </w:r>
    </w:p>
    <w:p>
      <w:pPr>
        <w:widowControl/>
        <w:spacing w:line="540" w:lineRule="exact"/>
        <w:ind w:firstLine="645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（四）愿意承担不实承诺的责任。</w:t>
      </w:r>
    </w:p>
    <w:p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4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法定代表人（签名）：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（企业公章）</w:t>
      </w:r>
    </w:p>
    <w:p>
      <w:pPr>
        <w:spacing w:line="54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日期：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1" w:fontKey="{3F9855DF-B769-462B-ADDD-72F60EE58D8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E9799B2-DFE6-4B48-8234-D9348BE80850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6AFCB40-E051-4E64-944E-AF6A6027A76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21F7A03-C5CD-4FE5-A6A6-C75EF13DD2FA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887872"/>
    <w:multiLevelType w:val="singleLevel"/>
    <w:tmpl w:val="3B887872"/>
    <w:lvl w:ilvl="0" w:tentative="0">
      <w:start w:val="1"/>
      <w:numFmt w:val="chineseCounting"/>
      <w:pStyle w:val="12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7308AE"/>
    <w:rsid w:val="00046257"/>
    <w:rsid w:val="00064A39"/>
    <w:rsid w:val="000765A7"/>
    <w:rsid w:val="00090504"/>
    <w:rsid w:val="000A218A"/>
    <w:rsid w:val="000D0A32"/>
    <w:rsid w:val="000E17BB"/>
    <w:rsid w:val="000E6386"/>
    <w:rsid w:val="000F0A04"/>
    <w:rsid w:val="000F168E"/>
    <w:rsid w:val="00120564"/>
    <w:rsid w:val="001309D5"/>
    <w:rsid w:val="00152F25"/>
    <w:rsid w:val="001559E2"/>
    <w:rsid w:val="00155F7D"/>
    <w:rsid w:val="001569AD"/>
    <w:rsid w:val="00196398"/>
    <w:rsid w:val="001A1B25"/>
    <w:rsid w:val="001A6A1F"/>
    <w:rsid w:val="001B3D16"/>
    <w:rsid w:val="001B440D"/>
    <w:rsid w:val="001C050A"/>
    <w:rsid w:val="001C0939"/>
    <w:rsid w:val="001C5F2B"/>
    <w:rsid w:val="0020002F"/>
    <w:rsid w:val="002431D6"/>
    <w:rsid w:val="00280EFF"/>
    <w:rsid w:val="002E0D10"/>
    <w:rsid w:val="002E6E9C"/>
    <w:rsid w:val="00315C34"/>
    <w:rsid w:val="0032457B"/>
    <w:rsid w:val="0033229F"/>
    <w:rsid w:val="003425A0"/>
    <w:rsid w:val="003622E7"/>
    <w:rsid w:val="00372710"/>
    <w:rsid w:val="003B5586"/>
    <w:rsid w:val="003F2171"/>
    <w:rsid w:val="00406C71"/>
    <w:rsid w:val="0042512F"/>
    <w:rsid w:val="00433FE6"/>
    <w:rsid w:val="00436E4C"/>
    <w:rsid w:val="00476A85"/>
    <w:rsid w:val="004971E9"/>
    <w:rsid w:val="004A797F"/>
    <w:rsid w:val="004B0E53"/>
    <w:rsid w:val="004C6D65"/>
    <w:rsid w:val="004E7C66"/>
    <w:rsid w:val="00501CB0"/>
    <w:rsid w:val="00530F5F"/>
    <w:rsid w:val="0053108D"/>
    <w:rsid w:val="00536C27"/>
    <w:rsid w:val="00547908"/>
    <w:rsid w:val="005808D4"/>
    <w:rsid w:val="0058315F"/>
    <w:rsid w:val="00610676"/>
    <w:rsid w:val="006471C3"/>
    <w:rsid w:val="006607EA"/>
    <w:rsid w:val="006827DD"/>
    <w:rsid w:val="006931AC"/>
    <w:rsid w:val="006A3266"/>
    <w:rsid w:val="006A4136"/>
    <w:rsid w:val="006A6CFA"/>
    <w:rsid w:val="006B5EC8"/>
    <w:rsid w:val="007033A9"/>
    <w:rsid w:val="007075A5"/>
    <w:rsid w:val="007246CF"/>
    <w:rsid w:val="007427A4"/>
    <w:rsid w:val="00775B3C"/>
    <w:rsid w:val="007A6320"/>
    <w:rsid w:val="007B1C53"/>
    <w:rsid w:val="007B4B6D"/>
    <w:rsid w:val="00840789"/>
    <w:rsid w:val="00855C50"/>
    <w:rsid w:val="008B689B"/>
    <w:rsid w:val="008C09B1"/>
    <w:rsid w:val="008C7546"/>
    <w:rsid w:val="008D47CC"/>
    <w:rsid w:val="0090018C"/>
    <w:rsid w:val="00900BE6"/>
    <w:rsid w:val="009211B5"/>
    <w:rsid w:val="00937CC0"/>
    <w:rsid w:val="00962BEF"/>
    <w:rsid w:val="00995624"/>
    <w:rsid w:val="009A045D"/>
    <w:rsid w:val="009B44F6"/>
    <w:rsid w:val="009B4650"/>
    <w:rsid w:val="009D71E3"/>
    <w:rsid w:val="009F56F1"/>
    <w:rsid w:val="00A156E7"/>
    <w:rsid w:val="00A22C91"/>
    <w:rsid w:val="00A27279"/>
    <w:rsid w:val="00A57744"/>
    <w:rsid w:val="00A65DE1"/>
    <w:rsid w:val="00A66112"/>
    <w:rsid w:val="00A939A5"/>
    <w:rsid w:val="00AB17F0"/>
    <w:rsid w:val="00B04620"/>
    <w:rsid w:val="00B226FC"/>
    <w:rsid w:val="00B70D6C"/>
    <w:rsid w:val="00B80BBA"/>
    <w:rsid w:val="00BD01D1"/>
    <w:rsid w:val="00BE7B94"/>
    <w:rsid w:val="00BF09E2"/>
    <w:rsid w:val="00BF2EBC"/>
    <w:rsid w:val="00C3093A"/>
    <w:rsid w:val="00C45620"/>
    <w:rsid w:val="00C4784E"/>
    <w:rsid w:val="00CD1A98"/>
    <w:rsid w:val="00D14286"/>
    <w:rsid w:val="00D17BFB"/>
    <w:rsid w:val="00D62848"/>
    <w:rsid w:val="00D67A3F"/>
    <w:rsid w:val="00D72FFF"/>
    <w:rsid w:val="00D81116"/>
    <w:rsid w:val="00D866D1"/>
    <w:rsid w:val="00D95619"/>
    <w:rsid w:val="00DB4AFB"/>
    <w:rsid w:val="00DE4D5A"/>
    <w:rsid w:val="00DF0E05"/>
    <w:rsid w:val="00E1225F"/>
    <w:rsid w:val="00E2323E"/>
    <w:rsid w:val="00E37D6C"/>
    <w:rsid w:val="00E47C2A"/>
    <w:rsid w:val="00E97CFC"/>
    <w:rsid w:val="00EC1E02"/>
    <w:rsid w:val="00EC285A"/>
    <w:rsid w:val="00ED265C"/>
    <w:rsid w:val="00F34504"/>
    <w:rsid w:val="00F54EE5"/>
    <w:rsid w:val="00F575B6"/>
    <w:rsid w:val="00F67166"/>
    <w:rsid w:val="00FA7C8C"/>
    <w:rsid w:val="00FC470B"/>
    <w:rsid w:val="00FD64AA"/>
    <w:rsid w:val="00FE2CAC"/>
    <w:rsid w:val="0A7308AE"/>
    <w:rsid w:val="159E575E"/>
    <w:rsid w:val="18B22BC6"/>
    <w:rsid w:val="1AA57696"/>
    <w:rsid w:val="2D84613B"/>
    <w:rsid w:val="2FC2693B"/>
    <w:rsid w:val="30415F90"/>
    <w:rsid w:val="33BC70EE"/>
    <w:rsid w:val="37360047"/>
    <w:rsid w:val="3A013FD5"/>
    <w:rsid w:val="3C090C86"/>
    <w:rsid w:val="3CB20A28"/>
    <w:rsid w:val="3CDD0CB4"/>
    <w:rsid w:val="3E104ECF"/>
    <w:rsid w:val="3F231C81"/>
    <w:rsid w:val="3F65725B"/>
    <w:rsid w:val="426B42D5"/>
    <w:rsid w:val="4F777EFA"/>
    <w:rsid w:val="563A64F4"/>
    <w:rsid w:val="56A003D6"/>
    <w:rsid w:val="68EF0F03"/>
    <w:rsid w:val="6A164BBC"/>
    <w:rsid w:val="7BB82DF2"/>
    <w:rsid w:val="7BFF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Char Char1"/>
    <w:basedOn w:val="1"/>
    <w:qFormat/>
    <w:uiPriority w:val="0"/>
    <w:pPr>
      <w:numPr>
        <w:ilvl w:val="0"/>
        <w:numId w:val="1"/>
      </w:numPr>
      <w:tabs>
        <w:tab w:val="left" w:pos="720"/>
      </w:tabs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ctp</Company>
  <Pages>3</Pages>
  <Words>150</Words>
  <Characters>857</Characters>
  <Lines>7</Lines>
  <Paragraphs>2</Paragraphs>
  <TotalTime>4</TotalTime>
  <ScaleCrop>false</ScaleCrop>
  <LinksUpToDate>false</LinksUpToDate>
  <CharactersWithSpaces>1005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2021-10-14T06:33:00Z</dcterms:created>
  <dc:creator>Gaoqc</dc:creator>
  <cp:lastModifiedBy>Promise</cp:lastModifiedBy>
  <cp:lastPrinted>2021-12-01T07:10:00Z</cp:lastPrinted>
  <dcterms:modified xsi:type="dcterms:W3CDTF">2022-01-10T03:58:15Z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7D0BA9F0555A49E28A03D8B629095734</vt:lpwstr>
  </property>
</Properties>
</file>