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autoSpaceDE w:val="0"/>
        <w:spacing w:line="5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autoSpaceDE w:val="0"/>
        <w:spacing w:line="5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线下参训人员名单</w:t>
      </w:r>
    </w:p>
    <w:bookmarkEnd w:id="0"/>
    <w:p>
      <w:pPr>
        <w:autoSpaceDE w:val="0"/>
        <w:spacing w:line="54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单位名称：</w:t>
      </w:r>
    </w:p>
    <w:tbl>
      <w:tblPr>
        <w:tblStyle w:val="2"/>
        <w:tblW w:w="9633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383"/>
        <w:gridCol w:w="1420"/>
        <w:gridCol w:w="1589"/>
        <w:gridCol w:w="1875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TW"/>
              </w:rPr>
              <w:t>序号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TW"/>
              </w:rPr>
              <w:t>单位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TW"/>
              </w:rPr>
              <w:t>姓名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TW"/>
              </w:rPr>
              <w:t>职务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TW"/>
              </w:rPr>
              <w:t>联系方式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T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1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仿宋_GB2312" w:hAnsi="Calibri" w:eastAsia="仿宋_GB2312"/>
                <w:sz w:val="24"/>
                <w:lang w:eastAsia="zh-TW"/>
              </w:rPr>
              <w:t>带队负责人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2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3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4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5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6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7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8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9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黑体"/>
                <w:sz w:val="30"/>
                <w:szCs w:val="30"/>
                <w:lang w:eastAsia="zh-TW"/>
              </w:rPr>
            </w:pPr>
            <w:r>
              <w:rPr>
                <w:rFonts w:eastAsia="黑体"/>
                <w:sz w:val="30"/>
                <w:szCs w:val="30"/>
                <w:lang w:eastAsia="zh-TW"/>
              </w:rPr>
              <w:t>10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温馨提示：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工作人员在乌鲁木齐市的参训人员，如有停车需求，可在备注栏备注车牌号。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ZmJjMWRjYmRhMDE5ZjNkNWQyNWM2ZTg1MTg1NmEifQ=="/>
    <w:docVar w:name="KSO_WPS_MARK_KEY" w:val="b42bf007-2399-4cc8-8c69-494be9f1852a"/>
  </w:docVars>
  <w:rsids>
    <w:rsidRoot w:val="0C714728"/>
    <w:rsid w:val="0C7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2025-03-04T03:47:00Z</dcterms:created>
  <dc:creator>姜晓</dc:creator>
  <cp:lastModifiedBy>姜晓</cp:lastModifiedBy>
  <dcterms:modified xsi:type="dcterms:W3CDTF">2025-03-04T03:47:42Z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B63F9169E3664AC7A40E00CEA4CEA8FD_11</vt:lpwstr>
  </property>
</Properties>
</file>