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64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bCs/>
          <w:i w:val="0"/>
          <w:iCs w:val="0"/>
          <w:caps w:val="0"/>
          <w:color w:val="333333"/>
          <w:spacing w:val="0"/>
          <w:sz w:val="33"/>
          <w:szCs w:val="33"/>
          <w:lang w:eastAsia="zh-CN"/>
        </w:rPr>
      </w:pPr>
      <w:r>
        <w:rPr>
          <w:rFonts w:hint="default" w:ascii="Helvetica" w:hAnsi="Helvetica" w:eastAsia="Helvetica" w:cs="Helvetica"/>
          <w:b/>
          <w:bCs/>
          <w:i w:val="0"/>
          <w:iCs w:val="0"/>
          <w:caps w:val="0"/>
          <w:color w:val="333333"/>
          <w:spacing w:val="0"/>
          <w:sz w:val="33"/>
          <w:szCs w:val="33"/>
          <w:shd w:val="clear" w:fill="FFFFFF"/>
          <w:lang w:eastAsia="zh-CN"/>
        </w:rPr>
        <w:t>关于新疆维吾尔自治区水资源税改革试点有关事项的通知</w:t>
      </w:r>
    </w:p>
    <w:p w14:paraId="53B12B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b/>
          <w:bCs/>
          <w:i w:val="0"/>
          <w:iCs w:val="0"/>
          <w:caps w:val="0"/>
          <w:color w:val="333333"/>
          <w:spacing w:val="0"/>
          <w:sz w:val="24"/>
          <w:szCs w:val="24"/>
          <w:lang w:eastAsia="zh-CN"/>
        </w:rPr>
      </w:pPr>
      <w:r>
        <w:rPr>
          <w:rFonts w:hint="default" w:ascii="Helvetica" w:hAnsi="Helvetica" w:eastAsia="Helvetica" w:cs="Helvetica"/>
          <w:b/>
          <w:bCs/>
          <w:i w:val="0"/>
          <w:iCs w:val="0"/>
          <w:caps w:val="0"/>
          <w:color w:val="333333"/>
          <w:spacing w:val="0"/>
          <w:sz w:val="24"/>
          <w:szCs w:val="24"/>
          <w:shd w:val="clear" w:fill="FFFFFF"/>
          <w:lang w:eastAsia="zh-CN"/>
        </w:rPr>
        <w:t>新财法税〔2024〕9号</w:t>
      </w:r>
    </w:p>
    <w:p w14:paraId="1C467B7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70C8789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各地州市财政局、税务局、水利局:</w:t>
      </w:r>
    </w:p>
    <w:p w14:paraId="66C5448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根据《财政部税务总局 水利部关于印发&lt;水资源税改革试点实施办法&gt;的通知》(财税〔2024〕28号)有关规定，经自治区人民政府同意，现就我区水资源税改革试点有关事项通知如下:</w:t>
      </w:r>
    </w:p>
    <w:p w14:paraId="053B34D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一、全区城镇公共供水管网合理漏损率为9%。</w:t>
      </w:r>
    </w:p>
    <w:p w14:paraId="63B18D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二、全区火力发电贯流式冷却取用水应纳税额的计算公式为:</w:t>
      </w:r>
    </w:p>
    <w:p w14:paraId="5DD7F4A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应纳税额=实际发电量×适用税额</w:t>
      </w:r>
    </w:p>
    <w:p w14:paraId="216575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全区火力发电循环式冷却取用水应纳税额的计算公式为:</w:t>
      </w:r>
    </w:p>
    <w:p w14:paraId="78F8DF7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应纳税额=实际取用水量×适用税额</w:t>
      </w:r>
    </w:p>
    <w:p w14:paraId="621068D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三、全区水资源税具体适用税额按照《新疆维吾尔自治区水资源税适用税额表》(详见附件)执行。</w:t>
      </w:r>
    </w:p>
    <w:p w14:paraId="799D07E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四、农业生产取用地表水超过规定限额的，暂免征收水资源税:农业生产取用地下水的，按照水资源超载地区、不超载地区规定的限额，分别从量征收水资源税。</w:t>
      </w:r>
    </w:p>
    <w:p w14:paraId="67EC9FB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农业生产取用水限额由自治区水利厅会同财政厅、农业农村厅等部门另行明确。</w:t>
      </w:r>
    </w:p>
    <w:p w14:paraId="488AFDA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五、除城镇公共供水、水力发电和火力发电冷却取用水外，对取水量超过取水计划部分实行累进税额。</w:t>
      </w:r>
    </w:p>
    <w:p w14:paraId="6E519C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(一)超计划百分之二十以内(含)部分，</w:t>
      </w:r>
      <w:bookmarkStart w:id="0" w:name="_GoBack"/>
      <w:bookmarkEnd w:id="0"/>
      <w:r>
        <w:rPr>
          <w:rFonts w:hint="eastAsia" w:ascii="仿宋_GB2312" w:hAnsi="仿宋_GB2312" w:eastAsia="仿宋_GB2312" w:cs="仿宋_GB2312"/>
          <w:sz w:val="32"/>
          <w:szCs w:val="32"/>
        </w:rPr>
        <w:t>按适用税额的百分之二百征收;</w:t>
      </w:r>
    </w:p>
    <w:p w14:paraId="05369F6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(二)超计划百分之二十至百分之五十(含)部分，按适用税额的百分之三百征收;</w:t>
      </w:r>
    </w:p>
    <w:p w14:paraId="55C1B4B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(三)超计划百分之五十以上部分，按适用税额的百分之五百征收。</w:t>
      </w:r>
    </w:p>
    <w:p w14:paraId="567273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纳税人未经批准擅自取用水的，按照对应取用水类型适用税额的五倍征收。</w:t>
      </w:r>
    </w:p>
    <w:p w14:paraId="6988FED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六、除城镇公共供水、水力发电和火力发电冷却取用水外，对水资源严重短缺地区和超载地区取用水按适用税额的百分之二百征收水资源税。</w:t>
      </w:r>
    </w:p>
    <w:p w14:paraId="15EDAFA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七、水资源税纳税人应当依法依规自主申报缴纳水资源税。主管税务机关依据水行政主管部门提供的取水许可和违法取水等信息进行水资源税纳税人识别，依法依规征收水资源税。</w:t>
      </w:r>
    </w:p>
    <w:p w14:paraId="0DCC8C6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八、水资源税改革试点期间涉及的其他有关政策，由自治区财政厅、新疆税务局、自治区水利厅等部门研究确定。</w:t>
      </w:r>
    </w:p>
    <w:p w14:paraId="71D936C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九、本通知自 2024年12月1日起实施。</w:t>
      </w:r>
    </w:p>
    <w:p w14:paraId="7666CC5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752B7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附件:新疆维吾尔自治区水资源税适用税额表</w:t>
      </w:r>
    </w:p>
    <w:p w14:paraId="57F230D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436C133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D76CC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445D6A5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1F7A66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2E79F5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70" w:beforeAutospacing="0" w:after="0" w:afterAutospacing="0" w:line="142" w:lineRule="atLeast"/>
        <w:ind w:left="681" w:right="0" w:firstLine="0"/>
        <w:jc w:val="left"/>
        <w:rPr>
          <w:rFonts w:hint="eastAsia" w:ascii="宋体" w:hAnsi="宋体" w:eastAsia="宋体" w:cs="宋体"/>
          <w:i w:val="0"/>
          <w:iCs w:val="0"/>
          <w:caps w:val="0"/>
          <w:color w:val="000000"/>
          <w:spacing w:val="0"/>
          <w:sz w:val="15"/>
          <w:szCs w:val="15"/>
          <w:lang w:eastAsia="zh-CN"/>
        </w:rPr>
      </w:pPr>
      <w:r>
        <w:rPr>
          <w:rFonts w:hint="eastAsia" w:ascii="宋体" w:hAnsi="宋体" w:eastAsia="宋体" w:cs="宋体"/>
          <w:b/>
          <w:bCs/>
          <w:i w:val="0"/>
          <w:iCs w:val="0"/>
          <w:caps w:val="0"/>
          <w:color w:val="000000"/>
          <w:spacing w:val="-6"/>
          <w:kern w:val="0"/>
          <w:sz w:val="44"/>
          <w:szCs w:val="44"/>
          <w:shd w:val="clear" w:fill="FFFFFF"/>
          <w:lang w:val="en-US" w:eastAsia="zh-CN" w:bidi="ar"/>
        </w:rPr>
        <w:t>新疆维吾尔自治区水资源税适用税额表</w:t>
      </w:r>
    </w:p>
    <w:p w14:paraId="727F1B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0"/>
        <w:jc w:val="left"/>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shd w:val="clear" w:fill="FFFFFF"/>
          <w:lang w:val="en-US" w:eastAsia="zh-CN" w:bidi="ar"/>
        </w:rPr>
        <w:t> </w:t>
      </w:r>
    </w:p>
    <w:p w14:paraId="04DE41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8" w:beforeAutospacing="0" w:after="0" w:afterAutospacing="0" w:line="144" w:lineRule="atLeast"/>
        <w:ind w:left="6975" w:right="0" w:firstLine="0"/>
        <w:jc w:val="left"/>
        <w:rPr>
          <w:rFonts w:hint="eastAsia" w:ascii="宋体" w:hAnsi="宋体" w:eastAsia="宋体" w:cs="宋体"/>
          <w:i w:val="0"/>
          <w:iCs w:val="0"/>
          <w:caps w:val="0"/>
          <w:color w:val="000000"/>
          <w:spacing w:val="0"/>
          <w:sz w:val="15"/>
          <w:szCs w:val="15"/>
          <w:lang w:eastAsia="zh-CN"/>
        </w:rPr>
      </w:pPr>
      <w:r>
        <w:rPr>
          <w:rFonts w:hint="eastAsia" w:ascii="宋体" w:hAnsi="宋体" w:eastAsia="宋体" w:cs="宋体"/>
          <w:i w:val="0"/>
          <w:iCs w:val="0"/>
          <w:caps w:val="0"/>
          <w:color w:val="000000"/>
          <w:spacing w:val="-6"/>
          <w:sz w:val="24"/>
          <w:szCs w:val="24"/>
          <w:shd w:val="clear" w:fill="FFFFFF"/>
          <w:lang w:eastAsia="zh-CN"/>
        </w:rPr>
        <w:t>单位：元/立方米</w:t>
      </w:r>
    </w:p>
    <w:p w14:paraId="3D57BB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 w:lineRule="atLeast"/>
        <w:ind w:left="0" w:right="0" w:firstLine="0"/>
        <w:jc w:val="center"/>
        <w:rPr>
          <w:rFonts w:hint="eastAsia" w:ascii="宋体" w:hAnsi="宋体" w:eastAsia="宋体" w:cs="宋体"/>
          <w:i w:val="0"/>
          <w:iCs w:val="0"/>
          <w:caps w:val="0"/>
          <w:color w:val="000000"/>
          <w:spacing w:val="0"/>
          <w:sz w:val="15"/>
          <w:szCs w:val="15"/>
        </w:rPr>
      </w:pPr>
      <w:r>
        <w:rPr>
          <w:rFonts w:hint="eastAsia" w:ascii="宋体" w:hAnsi="宋体" w:eastAsia="宋体" w:cs="宋体"/>
          <w:i w:val="0"/>
          <w:iCs w:val="0"/>
          <w:caps w:val="0"/>
          <w:color w:val="000000"/>
          <w:spacing w:val="0"/>
          <w:kern w:val="0"/>
          <w:sz w:val="15"/>
          <w:szCs w:val="15"/>
          <w:shd w:val="clear" w:fill="FFFFFF"/>
          <w:lang w:val="en-US" w:eastAsia="zh-CN" w:bidi="ar"/>
        </w:rPr>
        <w:t> </w:t>
      </w:r>
    </w:p>
    <w:tbl>
      <w:tblPr>
        <w:tblStyle w:val="5"/>
        <w:tblW w:w="5087" w:type="pct"/>
        <w:jc w:val="center"/>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1573"/>
        <w:gridCol w:w="2546"/>
        <w:gridCol w:w="2378"/>
        <w:gridCol w:w="2522"/>
      </w:tblGrid>
      <w:tr w14:paraId="5BD1F2BE">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614" w:hRule="atLeast"/>
          <w:jc w:val="center"/>
        </w:trPr>
        <w:tc>
          <w:tcPr>
            <w:tcW w:w="2283" w:type="pct"/>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top"/>
          </w:tcPr>
          <w:p w14:paraId="67A68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4" w:lineRule="atLeast"/>
              <w:ind w:left="0" w:right="0"/>
              <w:jc w:val="center"/>
            </w:pPr>
            <w:r>
              <w:rPr>
                <w:rFonts w:hint="eastAsia" w:ascii="宋体" w:hAnsi="宋体" w:eastAsia="宋体" w:cs="宋体"/>
                <w:i w:val="0"/>
                <w:iCs w:val="0"/>
                <w:caps w:val="0"/>
                <w:color w:val="000000"/>
                <w:spacing w:val="0"/>
                <w:kern w:val="0"/>
                <w:sz w:val="24"/>
                <w:szCs w:val="24"/>
                <w:lang w:val="en-US" w:eastAsia="zh-CN" w:bidi="ar"/>
              </w:rPr>
              <w:t> </w:t>
            </w:r>
          </w:p>
          <w:p w14:paraId="065549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7" w:beforeAutospacing="0" w:after="0" w:afterAutospacing="0" w:line="142" w:lineRule="atLeast"/>
              <w:ind w:left="2398" w:right="0"/>
              <w:jc w:val="center"/>
              <w:rPr>
                <w:lang w:eastAsia="zh-CN"/>
              </w:rPr>
            </w:pPr>
            <w:r>
              <w:rPr>
                <w:rFonts w:hint="eastAsia" w:ascii="宋体" w:hAnsi="宋体" w:eastAsia="宋体" w:cs="宋体"/>
                <w:b/>
                <w:bCs/>
                <w:i w:val="0"/>
                <w:iCs w:val="0"/>
                <w:caps w:val="0"/>
                <w:color w:val="000000"/>
                <w:spacing w:val="-1"/>
                <w:sz w:val="15"/>
                <w:szCs w:val="15"/>
                <w:lang w:eastAsia="zh-CN"/>
              </w:rPr>
              <w:t>取用水类型</w:t>
            </w:r>
          </w:p>
        </w:tc>
        <w:tc>
          <w:tcPr>
            <w:tcW w:w="2716" w:type="pct"/>
            <w:gridSpan w:val="2"/>
            <w:tcBorders>
              <w:top w:val="single" w:color="000000" w:sz="8" w:space="0"/>
              <w:left w:val="nil"/>
              <w:bottom w:val="single" w:color="000000" w:sz="8" w:space="0"/>
              <w:right w:val="single" w:color="000000" w:sz="8" w:space="0"/>
            </w:tcBorders>
            <w:shd w:val="clear" w:color="auto" w:fill="FFFFFF"/>
            <w:vAlign w:val="top"/>
          </w:tcPr>
          <w:p w14:paraId="01D02D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0" w:afterAutospacing="0" w:line="142" w:lineRule="atLeast"/>
              <w:ind w:left="800" w:right="0"/>
              <w:jc w:val="center"/>
              <w:rPr>
                <w:lang w:eastAsia="zh-CN"/>
              </w:rPr>
            </w:pPr>
            <w:r>
              <w:rPr>
                <w:rFonts w:hint="eastAsia" w:ascii="宋体" w:hAnsi="宋体" w:eastAsia="宋体" w:cs="宋体"/>
                <w:b/>
                <w:bCs/>
                <w:i w:val="0"/>
                <w:iCs w:val="0"/>
                <w:caps w:val="0"/>
                <w:color w:val="000000"/>
                <w:spacing w:val="-5"/>
                <w:sz w:val="15"/>
                <w:szCs w:val="15"/>
                <w:lang w:eastAsia="zh-CN"/>
              </w:rPr>
              <w:t>税额标准</w:t>
            </w:r>
          </w:p>
        </w:tc>
      </w:tr>
      <w:tr w14:paraId="4299005F">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599" w:hRule="atLeast"/>
          <w:jc w:val="center"/>
        </w:trPr>
        <w:tc>
          <w:tcPr>
            <w:tcW w:w="2283"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14:paraId="580E1E9B">
            <w:pPr>
              <w:jc w:val="center"/>
              <w:rPr>
                <w:rFonts w:hint="eastAsia" w:ascii="宋体" w:hAnsi="宋体" w:eastAsia="宋体" w:cs="宋体"/>
                <w:i w:val="0"/>
                <w:iCs w:val="0"/>
                <w:caps w:val="0"/>
                <w:color w:val="000000"/>
                <w:spacing w:val="0"/>
                <w:sz w:val="15"/>
                <w:szCs w:val="15"/>
                <w:lang w:eastAsia="zh-CN"/>
              </w:rPr>
            </w:pPr>
          </w:p>
        </w:tc>
        <w:tc>
          <w:tcPr>
            <w:tcW w:w="1318" w:type="pct"/>
            <w:tcBorders>
              <w:top w:val="nil"/>
              <w:left w:val="nil"/>
              <w:bottom w:val="single" w:color="000000" w:sz="8" w:space="0"/>
              <w:right w:val="single" w:color="000000" w:sz="8" w:space="0"/>
            </w:tcBorders>
            <w:shd w:val="clear" w:color="auto" w:fill="FFFFFF"/>
            <w:vAlign w:val="top"/>
          </w:tcPr>
          <w:p w14:paraId="60CB56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0" w:afterAutospacing="0" w:line="142" w:lineRule="atLeast"/>
              <w:ind w:left="276" w:right="0"/>
              <w:jc w:val="center"/>
              <w:rPr>
                <w:lang w:eastAsia="zh-CN"/>
              </w:rPr>
            </w:pPr>
            <w:r>
              <w:rPr>
                <w:rFonts w:hint="eastAsia" w:ascii="宋体" w:hAnsi="宋体" w:eastAsia="宋体" w:cs="宋体"/>
                <w:i w:val="0"/>
                <w:iCs w:val="0"/>
                <w:caps w:val="0"/>
                <w:color w:val="000000"/>
                <w:spacing w:val="4"/>
                <w:sz w:val="15"/>
                <w:szCs w:val="15"/>
                <w:lang w:eastAsia="zh-CN"/>
              </w:rPr>
              <w:t>地表水</w:t>
            </w:r>
          </w:p>
        </w:tc>
        <w:tc>
          <w:tcPr>
            <w:tcW w:w="1397" w:type="pct"/>
            <w:tcBorders>
              <w:top w:val="single" w:color="000000" w:sz="8" w:space="0"/>
              <w:left w:val="nil"/>
              <w:bottom w:val="single" w:color="000000" w:sz="8" w:space="0"/>
              <w:right w:val="single" w:color="000000" w:sz="8" w:space="0"/>
            </w:tcBorders>
            <w:shd w:val="clear" w:color="auto" w:fill="FFFFFF"/>
            <w:vAlign w:val="top"/>
          </w:tcPr>
          <w:p w14:paraId="3FC595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2" w:beforeAutospacing="0" w:after="0" w:afterAutospacing="0" w:line="142" w:lineRule="atLeast"/>
              <w:ind w:left="238" w:right="0"/>
              <w:jc w:val="center"/>
              <w:rPr>
                <w:lang w:eastAsia="zh-CN"/>
              </w:rPr>
            </w:pPr>
            <w:r>
              <w:rPr>
                <w:rFonts w:hint="eastAsia" w:ascii="宋体" w:hAnsi="宋体" w:eastAsia="宋体" w:cs="宋体"/>
                <w:i w:val="0"/>
                <w:iCs w:val="0"/>
                <w:caps w:val="0"/>
                <w:color w:val="000000"/>
                <w:spacing w:val="4"/>
                <w:sz w:val="15"/>
                <w:szCs w:val="15"/>
                <w:lang w:eastAsia="zh-CN"/>
              </w:rPr>
              <w:t>地下水</w:t>
            </w:r>
          </w:p>
        </w:tc>
      </w:tr>
      <w:tr w14:paraId="1596DF80">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609" w:hRule="atLeast"/>
          <w:jc w:val="center"/>
        </w:trPr>
        <w:tc>
          <w:tcPr>
            <w:tcW w:w="2283" w:type="pct"/>
            <w:gridSpan w:val="2"/>
            <w:tcBorders>
              <w:top w:val="nil"/>
              <w:left w:val="single" w:color="000000" w:sz="8" w:space="0"/>
              <w:bottom w:val="single" w:color="000000" w:sz="8" w:space="0"/>
              <w:right w:val="single" w:color="000000" w:sz="8" w:space="0"/>
            </w:tcBorders>
            <w:shd w:val="clear" w:color="auto" w:fill="FFFFFF"/>
            <w:vAlign w:val="top"/>
          </w:tcPr>
          <w:p w14:paraId="17E3D8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1" w:beforeAutospacing="0" w:after="0" w:afterAutospacing="0" w:line="142" w:lineRule="atLeast"/>
              <w:ind w:left="2254" w:right="0"/>
              <w:jc w:val="center"/>
              <w:rPr>
                <w:lang w:eastAsia="zh-CN"/>
              </w:rPr>
            </w:pPr>
            <w:r>
              <w:rPr>
                <w:rFonts w:hint="eastAsia" w:ascii="宋体" w:hAnsi="宋体" w:eastAsia="宋体" w:cs="宋体"/>
                <w:i w:val="0"/>
                <w:iCs w:val="0"/>
                <w:caps w:val="0"/>
                <w:color w:val="000000"/>
                <w:spacing w:val="2"/>
                <w:sz w:val="15"/>
                <w:szCs w:val="15"/>
                <w:lang w:eastAsia="zh-CN"/>
              </w:rPr>
              <w:t>城镇公共供水</w:t>
            </w:r>
          </w:p>
        </w:tc>
        <w:tc>
          <w:tcPr>
            <w:tcW w:w="1318" w:type="pct"/>
            <w:tcBorders>
              <w:top w:val="nil"/>
              <w:left w:val="nil"/>
              <w:bottom w:val="single" w:color="000000" w:sz="8" w:space="0"/>
              <w:right w:val="single" w:color="000000" w:sz="8" w:space="0"/>
            </w:tcBorders>
            <w:shd w:val="clear" w:color="auto" w:fill="FFFFFF"/>
            <w:vAlign w:val="top"/>
          </w:tcPr>
          <w:p w14:paraId="5EC20F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2" w:beforeAutospacing="0" w:after="0" w:afterAutospacing="0" w:line="119" w:lineRule="atLeast"/>
              <w:ind w:left="416" w:right="0"/>
              <w:jc w:val="center"/>
              <w:rPr>
                <w:lang w:eastAsia="zh-CN"/>
              </w:rPr>
            </w:pPr>
            <w:r>
              <w:rPr>
                <w:rFonts w:hint="eastAsia" w:ascii="宋体" w:hAnsi="宋体" w:eastAsia="宋体" w:cs="宋体"/>
                <w:i w:val="0"/>
                <w:iCs w:val="0"/>
                <w:caps w:val="0"/>
                <w:color w:val="000000"/>
                <w:spacing w:val="-3"/>
                <w:sz w:val="15"/>
                <w:szCs w:val="15"/>
                <w:lang w:eastAsia="zh-CN"/>
              </w:rPr>
              <w:t>0.06</w:t>
            </w:r>
          </w:p>
        </w:tc>
        <w:tc>
          <w:tcPr>
            <w:tcW w:w="1397" w:type="pct"/>
            <w:tcBorders>
              <w:top w:val="nil"/>
              <w:left w:val="nil"/>
              <w:bottom w:val="single" w:color="000000" w:sz="8" w:space="0"/>
              <w:right w:val="single" w:color="000000" w:sz="8" w:space="0"/>
            </w:tcBorders>
            <w:shd w:val="clear" w:color="auto" w:fill="FFFFFF"/>
            <w:vAlign w:val="top"/>
          </w:tcPr>
          <w:p w14:paraId="4D0FED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1" w:beforeAutospacing="0" w:after="0" w:afterAutospacing="0" w:line="119" w:lineRule="atLeast"/>
              <w:ind w:left="378" w:right="0"/>
              <w:jc w:val="center"/>
              <w:rPr>
                <w:lang w:eastAsia="zh-CN"/>
              </w:rPr>
            </w:pPr>
            <w:r>
              <w:rPr>
                <w:rFonts w:hint="eastAsia" w:ascii="宋体" w:hAnsi="宋体" w:eastAsia="宋体" w:cs="宋体"/>
                <w:i w:val="0"/>
                <w:iCs w:val="0"/>
                <w:caps w:val="0"/>
                <w:color w:val="000000"/>
                <w:spacing w:val="-3"/>
                <w:sz w:val="15"/>
                <w:szCs w:val="15"/>
                <w:lang w:eastAsia="zh-CN"/>
              </w:rPr>
              <w:t>0.12</w:t>
            </w:r>
          </w:p>
        </w:tc>
      </w:tr>
      <w:tr w14:paraId="532B3776">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610" w:hRule="atLeast"/>
          <w:jc w:val="center"/>
        </w:trPr>
        <w:tc>
          <w:tcPr>
            <w:tcW w:w="2283" w:type="pct"/>
            <w:gridSpan w:val="2"/>
            <w:tcBorders>
              <w:top w:val="nil"/>
              <w:left w:val="single" w:color="000000" w:sz="8" w:space="0"/>
              <w:bottom w:val="single" w:color="000000" w:sz="8" w:space="0"/>
              <w:right w:val="single" w:color="000000" w:sz="8" w:space="0"/>
            </w:tcBorders>
            <w:shd w:val="clear" w:color="auto" w:fill="FFFFFF"/>
            <w:vAlign w:val="top"/>
          </w:tcPr>
          <w:p w14:paraId="020C33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4" w:beforeAutospacing="0" w:after="0" w:afterAutospacing="0" w:line="142" w:lineRule="atLeast"/>
              <w:ind w:left="1174" w:right="0"/>
              <w:jc w:val="center"/>
              <w:rPr>
                <w:lang w:eastAsia="zh-CN"/>
              </w:rPr>
            </w:pPr>
            <w:r>
              <w:rPr>
                <w:rFonts w:hint="eastAsia" w:ascii="宋体" w:hAnsi="宋体" w:eastAsia="宋体" w:cs="宋体"/>
                <w:i w:val="0"/>
                <w:iCs w:val="0"/>
                <w:caps w:val="0"/>
                <w:color w:val="000000"/>
                <w:spacing w:val="0"/>
                <w:sz w:val="15"/>
                <w:szCs w:val="15"/>
                <w:lang w:eastAsia="zh-CN"/>
              </w:rPr>
              <w:t>超过规定限额的农业生产取用水</w:t>
            </w:r>
          </w:p>
        </w:tc>
        <w:tc>
          <w:tcPr>
            <w:tcW w:w="1318" w:type="pct"/>
            <w:tcBorders>
              <w:top w:val="nil"/>
              <w:left w:val="nil"/>
              <w:bottom w:val="single" w:color="000000" w:sz="8" w:space="0"/>
              <w:right w:val="single" w:color="000000" w:sz="8" w:space="0"/>
            </w:tcBorders>
            <w:shd w:val="clear" w:color="auto" w:fill="FFFFFF"/>
            <w:vAlign w:val="top"/>
          </w:tcPr>
          <w:p w14:paraId="475331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2" w:beforeAutospacing="0" w:after="0" w:afterAutospacing="0" w:line="119" w:lineRule="atLeast"/>
              <w:ind w:left="416" w:right="0"/>
              <w:jc w:val="center"/>
              <w:rPr>
                <w:lang w:eastAsia="zh-CN"/>
              </w:rPr>
            </w:pPr>
            <w:r>
              <w:rPr>
                <w:rFonts w:hint="eastAsia" w:ascii="宋体" w:hAnsi="宋体" w:eastAsia="宋体" w:cs="宋体"/>
                <w:i w:val="0"/>
                <w:iCs w:val="0"/>
                <w:caps w:val="0"/>
                <w:color w:val="000000"/>
                <w:spacing w:val="-3"/>
                <w:sz w:val="15"/>
                <w:szCs w:val="15"/>
                <w:lang w:eastAsia="zh-CN"/>
              </w:rPr>
              <w:t>0.16</w:t>
            </w:r>
          </w:p>
        </w:tc>
        <w:tc>
          <w:tcPr>
            <w:tcW w:w="1397" w:type="pct"/>
            <w:tcBorders>
              <w:top w:val="nil"/>
              <w:left w:val="nil"/>
              <w:bottom w:val="single" w:color="000000" w:sz="8" w:space="0"/>
              <w:right w:val="single" w:color="000000" w:sz="8" w:space="0"/>
            </w:tcBorders>
            <w:shd w:val="clear" w:color="auto" w:fill="FFFFFF"/>
            <w:vAlign w:val="top"/>
          </w:tcPr>
          <w:p w14:paraId="14FBC1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3" w:beforeAutospacing="0" w:after="0" w:afterAutospacing="0" w:line="119" w:lineRule="atLeast"/>
              <w:ind w:left="438" w:right="0"/>
              <w:jc w:val="center"/>
              <w:rPr>
                <w:lang w:eastAsia="zh-CN"/>
              </w:rPr>
            </w:pPr>
            <w:r>
              <w:rPr>
                <w:rFonts w:hint="eastAsia" w:ascii="宋体" w:hAnsi="宋体" w:eastAsia="宋体" w:cs="宋体"/>
                <w:i w:val="0"/>
                <w:iCs w:val="0"/>
                <w:caps w:val="0"/>
                <w:color w:val="000000"/>
                <w:spacing w:val="-3"/>
                <w:sz w:val="15"/>
                <w:szCs w:val="15"/>
                <w:lang w:eastAsia="zh-CN"/>
              </w:rPr>
              <w:t>0.5</w:t>
            </w:r>
          </w:p>
        </w:tc>
      </w:tr>
      <w:tr w14:paraId="19055EB6">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590" w:hRule="atLeast"/>
          <w:jc w:val="center"/>
        </w:trPr>
        <w:tc>
          <w:tcPr>
            <w:tcW w:w="2283" w:type="pct"/>
            <w:gridSpan w:val="2"/>
            <w:tcBorders>
              <w:top w:val="nil"/>
              <w:left w:val="single" w:color="000000" w:sz="8" w:space="0"/>
              <w:bottom w:val="single" w:color="000000" w:sz="8" w:space="0"/>
              <w:right w:val="single" w:color="000000" w:sz="8" w:space="0"/>
            </w:tcBorders>
            <w:shd w:val="clear" w:color="auto" w:fill="FFFFFF"/>
            <w:vAlign w:val="top"/>
          </w:tcPr>
          <w:p w14:paraId="71DC4C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2" w:beforeAutospacing="0" w:after="0" w:afterAutospacing="0" w:line="142" w:lineRule="atLeast"/>
              <w:ind w:left="504" w:right="0"/>
              <w:jc w:val="center"/>
              <w:rPr>
                <w:lang w:eastAsia="zh-CN"/>
              </w:rPr>
            </w:pPr>
            <w:r>
              <w:rPr>
                <w:rFonts w:hint="eastAsia" w:ascii="宋体" w:hAnsi="宋体" w:eastAsia="宋体" w:cs="宋体"/>
                <w:i w:val="0"/>
                <w:iCs w:val="0"/>
                <w:caps w:val="0"/>
                <w:color w:val="000000"/>
                <w:spacing w:val="0"/>
                <w:sz w:val="15"/>
                <w:szCs w:val="15"/>
                <w:lang w:eastAsia="zh-CN"/>
              </w:rPr>
              <w:t>主要供农村人口生活用水的集中式饮水工程</w:t>
            </w:r>
          </w:p>
        </w:tc>
        <w:tc>
          <w:tcPr>
            <w:tcW w:w="1318" w:type="pct"/>
            <w:tcBorders>
              <w:top w:val="nil"/>
              <w:left w:val="nil"/>
              <w:bottom w:val="single" w:color="000000" w:sz="8" w:space="0"/>
              <w:right w:val="single" w:color="000000" w:sz="8" w:space="0"/>
            </w:tcBorders>
            <w:shd w:val="clear" w:color="auto" w:fill="FFFFFF"/>
            <w:vAlign w:val="top"/>
          </w:tcPr>
          <w:p w14:paraId="10CDA3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33" w:beforeAutospacing="0" w:after="0" w:afterAutospacing="0" w:line="119" w:lineRule="atLeast"/>
              <w:ind w:left="416" w:right="0"/>
              <w:jc w:val="center"/>
              <w:rPr>
                <w:lang w:eastAsia="zh-CN"/>
              </w:rPr>
            </w:pPr>
            <w:r>
              <w:rPr>
                <w:rFonts w:hint="eastAsia" w:ascii="宋体" w:hAnsi="宋体" w:eastAsia="宋体" w:cs="宋体"/>
                <w:i w:val="0"/>
                <w:iCs w:val="0"/>
                <w:caps w:val="0"/>
                <w:color w:val="000000"/>
                <w:spacing w:val="-3"/>
                <w:sz w:val="15"/>
                <w:szCs w:val="15"/>
                <w:lang w:eastAsia="zh-CN"/>
              </w:rPr>
              <w:t>0.03</w:t>
            </w:r>
          </w:p>
        </w:tc>
        <w:tc>
          <w:tcPr>
            <w:tcW w:w="1397" w:type="pct"/>
            <w:tcBorders>
              <w:top w:val="nil"/>
              <w:left w:val="nil"/>
              <w:bottom w:val="single" w:color="000000" w:sz="8" w:space="0"/>
              <w:right w:val="single" w:color="000000" w:sz="8" w:space="0"/>
            </w:tcBorders>
            <w:shd w:val="clear" w:color="auto" w:fill="FFFFFF"/>
            <w:vAlign w:val="top"/>
          </w:tcPr>
          <w:p w14:paraId="373C34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33" w:beforeAutospacing="0" w:after="0" w:afterAutospacing="0" w:line="119" w:lineRule="atLeast"/>
              <w:ind w:left="378" w:right="0"/>
              <w:jc w:val="center"/>
              <w:rPr>
                <w:lang w:eastAsia="zh-CN"/>
              </w:rPr>
            </w:pPr>
            <w:r>
              <w:rPr>
                <w:rFonts w:hint="eastAsia" w:ascii="宋体" w:hAnsi="宋体" w:eastAsia="宋体" w:cs="宋体"/>
                <w:i w:val="0"/>
                <w:iCs w:val="0"/>
                <w:caps w:val="0"/>
                <w:color w:val="000000"/>
                <w:spacing w:val="-3"/>
                <w:sz w:val="15"/>
                <w:szCs w:val="15"/>
                <w:lang w:eastAsia="zh-CN"/>
              </w:rPr>
              <w:t>0.05</w:t>
            </w:r>
          </w:p>
        </w:tc>
      </w:tr>
      <w:tr w14:paraId="4B74A7D4">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579" w:hRule="atLeast"/>
          <w:jc w:val="center"/>
        </w:trPr>
        <w:tc>
          <w:tcPr>
            <w:tcW w:w="2283" w:type="pct"/>
            <w:gridSpan w:val="2"/>
            <w:tcBorders>
              <w:top w:val="nil"/>
              <w:left w:val="single" w:color="000000" w:sz="8" w:space="0"/>
              <w:bottom w:val="single" w:color="000000" w:sz="8" w:space="0"/>
              <w:right w:val="single" w:color="000000" w:sz="8" w:space="0"/>
            </w:tcBorders>
            <w:shd w:val="clear" w:color="auto" w:fill="FFFFFF"/>
            <w:vAlign w:val="top"/>
          </w:tcPr>
          <w:p w14:paraId="08EE9D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64" w:beforeAutospacing="0" w:after="0" w:afterAutospacing="0" w:line="142" w:lineRule="atLeast"/>
              <w:ind w:left="2394" w:right="0"/>
              <w:jc w:val="center"/>
              <w:rPr>
                <w:lang w:eastAsia="zh-CN"/>
              </w:rPr>
            </w:pPr>
            <w:r>
              <w:rPr>
                <w:rFonts w:hint="eastAsia" w:ascii="宋体" w:hAnsi="宋体" w:eastAsia="宋体" w:cs="宋体"/>
                <w:i w:val="0"/>
                <w:iCs w:val="0"/>
                <w:caps w:val="0"/>
                <w:color w:val="000000"/>
                <w:spacing w:val="2"/>
                <w:sz w:val="15"/>
                <w:szCs w:val="15"/>
                <w:lang w:eastAsia="zh-CN"/>
              </w:rPr>
              <w:t>特种取用水</w:t>
            </w:r>
          </w:p>
        </w:tc>
        <w:tc>
          <w:tcPr>
            <w:tcW w:w="1318" w:type="pct"/>
            <w:tcBorders>
              <w:top w:val="nil"/>
              <w:left w:val="nil"/>
              <w:bottom w:val="single" w:color="000000" w:sz="8" w:space="0"/>
              <w:right w:val="single" w:color="000000" w:sz="8" w:space="0"/>
            </w:tcBorders>
            <w:shd w:val="clear" w:color="auto" w:fill="FFFFFF"/>
            <w:vAlign w:val="top"/>
          </w:tcPr>
          <w:p w14:paraId="71DD2E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32" w:beforeAutospacing="0" w:after="0" w:afterAutospacing="0" w:line="119" w:lineRule="atLeast"/>
              <w:ind w:left="546" w:right="0"/>
              <w:jc w:val="center"/>
              <w:rPr>
                <w:lang w:eastAsia="zh-CN"/>
              </w:rPr>
            </w:pPr>
            <w:r>
              <w:rPr>
                <w:rFonts w:hint="eastAsia" w:ascii="宋体" w:hAnsi="宋体" w:eastAsia="宋体" w:cs="宋体"/>
                <w:i w:val="0"/>
                <w:iCs w:val="0"/>
                <w:caps w:val="0"/>
                <w:color w:val="000000"/>
                <w:spacing w:val="-8"/>
                <w:sz w:val="15"/>
                <w:szCs w:val="15"/>
                <w:lang w:eastAsia="zh-CN"/>
              </w:rPr>
              <w:t>15</w:t>
            </w:r>
          </w:p>
        </w:tc>
        <w:tc>
          <w:tcPr>
            <w:tcW w:w="1397" w:type="pct"/>
            <w:tcBorders>
              <w:top w:val="nil"/>
              <w:left w:val="nil"/>
              <w:bottom w:val="single" w:color="000000" w:sz="8" w:space="0"/>
              <w:right w:val="single" w:color="000000" w:sz="8" w:space="0"/>
            </w:tcBorders>
            <w:shd w:val="clear" w:color="auto" w:fill="FFFFFF"/>
            <w:vAlign w:val="top"/>
          </w:tcPr>
          <w:p w14:paraId="523190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33" w:beforeAutospacing="0" w:after="0" w:afterAutospacing="0" w:line="119" w:lineRule="atLeast"/>
              <w:ind w:left="508" w:right="0"/>
              <w:jc w:val="center"/>
              <w:rPr>
                <w:lang w:eastAsia="zh-CN"/>
              </w:rPr>
            </w:pPr>
            <w:r>
              <w:rPr>
                <w:rFonts w:hint="eastAsia" w:ascii="宋体" w:hAnsi="宋体" w:eastAsia="宋体" w:cs="宋体"/>
                <w:i w:val="0"/>
                <w:iCs w:val="0"/>
                <w:caps w:val="0"/>
                <w:color w:val="000000"/>
                <w:spacing w:val="-4"/>
                <w:sz w:val="15"/>
                <w:szCs w:val="15"/>
                <w:lang w:eastAsia="zh-CN"/>
              </w:rPr>
              <w:t>30</w:t>
            </w:r>
          </w:p>
        </w:tc>
      </w:tr>
      <w:tr w14:paraId="12CDBA69">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600" w:hRule="atLeast"/>
          <w:jc w:val="center"/>
        </w:trPr>
        <w:tc>
          <w:tcPr>
            <w:tcW w:w="872" w:type="pct"/>
            <w:vMerge w:val="restart"/>
            <w:tcBorders>
              <w:top w:val="nil"/>
              <w:left w:val="single" w:color="000000" w:sz="8" w:space="0"/>
              <w:bottom w:val="single" w:color="000000" w:sz="8" w:space="0"/>
              <w:right w:val="single" w:color="000000" w:sz="8" w:space="0"/>
            </w:tcBorders>
            <w:shd w:val="clear" w:color="auto" w:fill="FFFFFF"/>
            <w:vAlign w:val="top"/>
          </w:tcPr>
          <w:p w14:paraId="29443C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tLeast"/>
              <w:ind w:left="0" w:right="0"/>
              <w:jc w:val="center"/>
            </w:pPr>
            <w:r>
              <w:rPr>
                <w:rFonts w:hint="eastAsia" w:ascii="宋体" w:hAnsi="宋体" w:eastAsia="宋体" w:cs="宋体"/>
                <w:i w:val="0"/>
                <w:iCs w:val="0"/>
                <w:caps w:val="0"/>
                <w:color w:val="000000"/>
                <w:spacing w:val="0"/>
                <w:kern w:val="0"/>
                <w:sz w:val="24"/>
                <w:szCs w:val="24"/>
                <w:lang w:val="en-US" w:eastAsia="zh-CN" w:bidi="ar"/>
              </w:rPr>
              <w:t> </w:t>
            </w:r>
          </w:p>
          <w:p w14:paraId="511661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7" w:beforeAutospacing="0" w:after="0" w:afterAutospacing="0" w:line="142" w:lineRule="atLeast"/>
              <w:ind w:left="564" w:right="0"/>
              <w:jc w:val="center"/>
              <w:rPr>
                <w:lang w:eastAsia="zh-CN"/>
              </w:rPr>
            </w:pPr>
            <w:r>
              <w:rPr>
                <w:rFonts w:hint="eastAsia" w:ascii="宋体" w:hAnsi="宋体" w:eastAsia="宋体" w:cs="宋体"/>
                <w:i w:val="0"/>
                <w:iCs w:val="0"/>
                <w:caps w:val="0"/>
                <w:color w:val="000000"/>
                <w:spacing w:val="2"/>
                <w:sz w:val="15"/>
                <w:szCs w:val="15"/>
                <w:lang w:eastAsia="zh-CN"/>
              </w:rPr>
              <w:t>其他取用水</w:t>
            </w:r>
          </w:p>
        </w:tc>
        <w:tc>
          <w:tcPr>
            <w:tcW w:w="1410" w:type="pct"/>
            <w:tcBorders>
              <w:top w:val="nil"/>
              <w:left w:val="nil"/>
              <w:bottom w:val="single" w:color="000000" w:sz="8" w:space="0"/>
              <w:right w:val="single" w:color="000000" w:sz="8" w:space="0"/>
            </w:tcBorders>
            <w:shd w:val="clear" w:color="auto" w:fill="FFFFFF"/>
            <w:vAlign w:val="top"/>
          </w:tcPr>
          <w:p w14:paraId="54B605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0" w:afterAutospacing="0" w:line="142" w:lineRule="atLeast"/>
              <w:ind w:left="872" w:right="0"/>
              <w:jc w:val="center"/>
              <w:rPr>
                <w:lang w:eastAsia="zh-CN"/>
              </w:rPr>
            </w:pPr>
            <w:r>
              <w:rPr>
                <w:rFonts w:hint="eastAsia" w:ascii="宋体" w:hAnsi="宋体" w:eastAsia="宋体" w:cs="宋体"/>
                <w:i w:val="0"/>
                <w:iCs w:val="0"/>
                <w:caps w:val="0"/>
                <w:color w:val="000000"/>
                <w:spacing w:val="2"/>
                <w:sz w:val="15"/>
                <w:szCs w:val="15"/>
                <w:lang w:eastAsia="zh-CN"/>
              </w:rPr>
              <w:t>石油天然气生产</w:t>
            </w:r>
          </w:p>
        </w:tc>
        <w:tc>
          <w:tcPr>
            <w:tcW w:w="1318" w:type="pct"/>
            <w:tcBorders>
              <w:top w:val="nil"/>
              <w:left w:val="nil"/>
              <w:bottom w:val="single" w:color="000000" w:sz="8" w:space="0"/>
              <w:right w:val="single" w:color="000000" w:sz="8" w:space="0"/>
            </w:tcBorders>
            <w:shd w:val="clear" w:color="auto" w:fill="FFFFFF"/>
            <w:vAlign w:val="top"/>
          </w:tcPr>
          <w:p w14:paraId="23EA1B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3" w:beforeAutospacing="0" w:after="0" w:afterAutospacing="0" w:line="119" w:lineRule="atLeast"/>
              <w:ind w:left="476" w:right="0"/>
              <w:jc w:val="center"/>
              <w:rPr>
                <w:lang w:eastAsia="zh-CN"/>
              </w:rPr>
            </w:pPr>
            <w:r>
              <w:rPr>
                <w:rFonts w:hint="eastAsia" w:ascii="宋体" w:hAnsi="宋体" w:eastAsia="宋体" w:cs="宋体"/>
                <w:i w:val="0"/>
                <w:iCs w:val="0"/>
                <w:caps w:val="0"/>
                <w:color w:val="000000"/>
                <w:spacing w:val="-7"/>
                <w:sz w:val="15"/>
                <w:szCs w:val="15"/>
                <w:lang w:eastAsia="zh-CN"/>
              </w:rPr>
              <w:t>1.8</w:t>
            </w:r>
          </w:p>
        </w:tc>
        <w:tc>
          <w:tcPr>
            <w:tcW w:w="1397" w:type="pct"/>
            <w:tcBorders>
              <w:top w:val="nil"/>
              <w:left w:val="nil"/>
              <w:bottom w:val="single" w:color="000000" w:sz="8" w:space="0"/>
              <w:right w:val="single" w:color="000000" w:sz="8" w:space="0"/>
            </w:tcBorders>
            <w:shd w:val="clear" w:color="auto" w:fill="FFFFFF"/>
            <w:vAlign w:val="top"/>
          </w:tcPr>
          <w:p w14:paraId="4028CC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4" w:beforeAutospacing="0" w:after="0" w:afterAutospacing="0" w:line="119" w:lineRule="atLeast"/>
              <w:ind w:left="438" w:right="0"/>
              <w:jc w:val="center"/>
              <w:rPr>
                <w:lang w:eastAsia="zh-CN"/>
              </w:rPr>
            </w:pPr>
            <w:r>
              <w:rPr>
                <w:rFonts w:hint="eastAsia" w:ascii="宋体" w:hAnsi="宋体" w:eastAsia="宋体" w:cs="宋体"/>
                <w:i w:val="0"/>
                <w:iCs w:val="0"/>
                <w:caps w:val="0"/>
                <w:color w:val="000000"/>
                <w:spacing w:val="-4"/>
                <w:sz w:val="15"/>
                <w:szCs w:val="15"/>
                <w:lang w:eastAsia="zh-CN"/>
              </w:rPr>
              <w:t>3.6</w:t>
            </w:r>
          </w:p>
        </w:tc>
      </w:tr>
      <w:tr w14:paraId="5172CB3F">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609" w:hRule="atLeast"/>
          <w:jc w:val="center"/>
        </w:trPr>
        <w:tc>
          <w:tcPr>
            <w:tcW w:w="872" w:type="pct"/>
            <w:vMerge w:val="continue"/>
            <w:tcBorders>
              <w:top w:val="nil"/>
              <w:left w:val="single" w:color="000000" w:sz="8" w:space="0"/>
              <w:bottom w:val="single" w:color="000000" w:sz="8" w:space="0"/>
              <w:right w:val="single" w:color="000000" w:sz="8" w:space="0"/>
            </w:tcBorders>
            <w:shd w:val="clear" w:color="auto" w:fill="FFFFFF"/>
            <w:vAlign w:val="top"/>
          </w:tcPr>
          <w:p w14:paraId="25613A87">
            <w:pPr>
              <w:jc w:val="center"/>
              <w:rPr>
                <w:rFonts w:hint="eastAsia" w:ascii="宋体" w:hAnsi="宋体" w:eastAsia="宋体" w:cs="宋体"/>
                <w:i w:val="0"/>
                <w:iCs w:val="0"/>
                <w:caps w:val="0"/>
                <w:color w:val="000000"/>
                <w:spacing w:val="0"/>
                <w:sz w:val="15"/>
                <w:szCs w:val="15"/>
                <w:lang w:eastAsia="zh-CN"/>
              </w:rPr>
            </w:pPr>
          </w:p>
        </w:tc>
        <w:tc>
          <w:tcPr>
            <w:tcW w:w="1410" w:type="pct"/>
            <w:tcBorders>
              <w:top w:val="nil"/>
              <w:left w:val="nil"/>
              <w:bottom w:val="single" w:color="000000" w:sz="8" w:space="0"/>
              <w:right w:val="single" w:color="000000" w:sz="8" w:space="0"/>
            </w:tcBorders>
            <w:shd w:val="clear" w:color="auto" w:fill="FFFFFF"/>
            <w:vAlign w:val="top"/>
          </w:tcPr>
          <w:p w14:paraId="7BAB35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5" w:beforeAutospacing="0" w:after="0" w:afterAutospacing="0" w:line="142" w:lineRule="atLeast"/>
              <w:ind w:left="732" w:right="0"/>
              <w:jc w:val="center"/>
              <w:rPr>
                <w:lang w:eastAsia="zh-CN"/>
              </w:rPr>
            </w:pPr>
            <w:r>
              <w:rPr>
                <w:rFonts w:hint="eastAsia" w:ascii="宋体" w:hAnsi="宋体" w:eastAsia="宋体" w:cs="宋体"/>
                <w:i w:val="0"/>
                <w:iCs w:val="0"/>
                <w:caps w:val="0"/>
                <w:color w:val="000000"/>
                <w:spacing w:val="2"/>
                <w:sz w:val="15"/>
                <w:szCs w:val="15"/>
                <w:lang w:eastAsia="zh-CN"/>
              </w:rPr>
              <w:t>非石油天然气生产</w:t>
            </w:r>
          </w:p>
        </w:tc>
        <w:tc>
          <w:tcPr>
            <w:tcW w:w="1318" w:type="pct"/>
            <w:tcBorders>
              <w:top w:val="nil"/>
              <w:left w:val="nil"/>
              <w:bottom w:val="single" w:color="000000" w:sz="8" w:space="0"/>
              <w:right w:val="single" w:color="000000" w:sz="8" w:space="0"/>
            </w:tcBorders>
            <w:shd w:val="clear" w:color="auto" w:fill="FFFFFF"/>
            <w:vAlign w:val="top"/>
          </w:tcPr>
          <w:p w14:paraId="5A0235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4" w:beforeAutospacing="0" w:after="0" w:afterAutospacing="0" w:line="119" w:lineRule="atLeast"/>
              <w:ind w:left="476" w:right="0"/>
              <w:jc w:val="center"/>
              <w:rPr>
                <w:lang w:eastAsia="zh-CN"/>
              </w:rPr>
            </w:pPr>
            <w:r>
              <w:rPr>
                <w:rFonts w:hint="eastAsia" w:ascii="宋体" w:hAnsi="宋体" w:eastAsia="宋体" w:cs="宋体"/>
                <w:i w:val="0"/>
                <w:iCs w:val="0"/>
                <w:caps w:val="0"/>
                <w:color w:val="000000"/>
                <w:spacing w:val="-3"/>
                <w:sz w:val="15"/>
                <w:szCs w:val="15"/>
                <w:lang w:eastAsia="zh-CN"/>
              </w:rPr>
              <w:t>0.8</w:t>
            </w:r>
          </w:p>
        </w:tc>
        <w:tc>
          <w:tcPr>
            <w:tcW w:w="1397" w:type="pct"/>
            <w:tcBorders>
              <w:top w:val="nil"/>
              <w:left w:val="nil"/>
              <w:bottom w:val="single" w:color="000000" w:sz="8" w:space="0"/>
              <w:right w:val="single" w:color="000000" w:sz="8" w:space="0"/>
            </w:tcBorders>
            <w:shd w:val="clear" w:color="auto" w:fill="FFFFFF"/>
            <w:vAlign w:val="top"/>
          </w:tcPr>
          <w:p w14:paraId="491C94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4" w:beforeAutospacing="0" w:after="0" w:afterAutospacing="0" w:line="119" w:lineRule="atLeast"/>
              <w:ind w:left="438" w:right="0"/>
              <w:jc w:val="center"/>
              <w:rPr>
                <w:lang w:eastAsia="zh-CN"/>
              </w:rPr>
            </w:pPr>
            <w:r>
              <w:rPr>
                <w:rFonts w:hint="eastAsia" w:ascii="宋体" w:hAnsi="宋体" w:eastAsia="宋体" w:cs="宋体"/>
                <w:i w:val="0"/>
                <w:iCs w:val="0"/>
                <w:caps w:val="0"/>
                <w:color w:val="000000"/>
                <w:spacing w:val="-4"/>
                <w:sz w:val="15"/>
                <w:szCs w:val="15"/>
                <w:lang w:eastAsia="zh-CN"/>
              </w:rPr>
              <w:t>3.2</w:t>
            </w:r>
          </w:p>
        </w:tc>
      </w:tr>
      <w:tr w14:paraId="15802C8A">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622" w:hRule="atLeast"/>
          <w:jc w:val="center"/>
        </w:trPr>
        <w:tc>
          <w:tcPr>
            <w:tcW w:w="2283" w:type="pct"/>
            <w:gridSpan w:val="2"/>
            <w:tcBorders>
              <w:top w:val="nil"/>
              <w:left w:val="single" w:color="000000" w:sz="8" w:space="0"/>
              <w:bottom w:val="single" w:color="000000" w:sz="8" w:space="0"/>
              <w:right w:val="single" w:color="000000" w:sz="8" w:space="0"/>
            </w:tcBorders>
            <w:shd w:val="clear" w:color="auto" w:fill="FFFFFF"/>
            <w:vAlign w:val="top"/>
          </w:tcPr>
          <w:p w14:paraId="5F6CD5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line="142" w:lineRule="atLeast"/>
              <w:ind w:left="2524" w:right="0"/>
              <w:jc w:val="center"/>
              <w:rPr>
                <w:lang w:eastAsia="zh-CN"/>
              </w:rPr>
            </w:pPr>
            <w:r>
              <w:rPr>
                <w:rFonts w:hint="eastAsia" w:ascii="宋体" w:hAnsi="宋体" w:eastAsia="宋体" w:cs="宋体"/>
                <w:i w:val="0"/>
                <w:iCs w:val="0"/>
                <w:caps w:val="0"/>
                <w:color w:val="000000"/>
                <w:spacing w:val="3"/>
                <w:sz w:val="15"/>
                <w:szCs w:val="15"/>
                <w:lang w:eastAsia="zh-CN"/>
              </w:rPr>
              <w:t>水力发电</w:t>
            </w:r>
          </w:p>
        </w:tc>
        <w:tc>
          <w:tcPr>
            <w:tcW w:w="2716" w:type="pct"/>
            <w:gridSpan w:val="2"/>
            <w:tcBorders>
              <w:top w:val="nil"/>
              <w:left w:val="nil"/>
              <w:bottom w:val="single" w:color="000000" w:sz="8" w:space="0"/>
              <w:right w:val="single" w:color="000000" w:sz="8" w:space="0"/>
            </w:tcBorders>
            <w:shd w:val="clear" w:color="auto" w:fill="FFFFFF"/>
            <w:vAlign w:val="top"/>
          </w:tcPr>
          <w:p w14:paraId="5F6B59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line="142" w:lineRule="atLeast"/>
              <w:ind w:left="386" w:right="0"/>
              <w:jc w:val="center"/>
              <w:rPr>
                <w:lang w:eastAsia="zh-CN"/>
              </w:rPr>
            </w:pPr>
            <w:r>
              <w:rPr>
                <w:rFonts w:hint="eastAsia" w:ascii="宋体" w:hAnsi="宋体" w:eastAsia="宋体" w:cs="宋体"/>
                <w:i w:val="0"/>
                <w:iCs w:val="0"/>
                <w:caps w:val="0"/>
                <w:color w:val="000000"/>
                <w:spacing w:val="1"/>
                <w:sz w:val="15"/>
                <w:szCs w:val="15"/>
                <w:lang w:eastAsia="zh-CN"/>
              </w:rPr>
              <w:t>0.004元/千瓦时</w:t>
            </w:r>
          </w:p>
        </w:tc>
      </w:tr>
      <w:tr w14:paraId="25B42F12">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609" w:hRule="atLeast"/>
          <w:jc w:val="center"/>
        </w:trPr>
        <w:tc>
          <w:tcPr>
            <w:tcW w:w="872" w:type="pct"/>
            <w:vMerge w:val="restart"/>
            <w:tcBorders>
              <w:top w:val="nil"/>
              <w:left w:val="single" w:color="000000" w:sz="8" w:space="0"/>
              <w:bottom w:val="single" w:color="000000" w:sz="8" w:space="0"/>
              <w:right w:val="single" w:color="000000" w:sz="8" w:space="0"/>
            </w:tcBorders>
            <w:shd w:val="clear" w:color="auto" w:fill="FFFFFF"/>
            <w:vAlign w:val="top"/>
          </w:tcPr>
          <w:p w14:paraId="370FE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2" w:lineRule="atLeast"/>
              <w:ind w:left="0" w:right="0"/>
              <w:jc w:val="center"/>
            </w:pPr>
            <w:r>
              <w:rPr>
                <w:rFonts w:hint="eastAsia" w:ascii="宋体" w:hAnsi="宋体" w:eastAsia="宋体" w:cs="宋体"/>
                <w:i w:val="0"/>
                <w:iCs w:val="0"/>
                <w:caps w:val="0"/>
                <w:color w:val="000000"/>
                <w:spacing w:val="0"/>
                <w:kern w:val="0"/>
                <w:sz w:val="24"/>
                <w:szCs w:val="24"/>
                <w:lang w:val="en-US" w:eastAsia="zh-CN" w:bidi="ar"/>
              </w:rPr>
              <w:t> </w:t>
            </w:r>
          </w:p>
          <w:p w14:paraId="672B70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8" w:beforeAutospacing="0" w:after="0" w:afterAutospacing="0" w:line="142" w:lineRule="atLeast"/>
              <w:ind w:left="434" w:right="0"/>
              <w:jc w:val="center"/>
              <w:rPr>
                <w:lang w:eastAsia="zh-CN"/>
              </w:rPr>
            </w:pPr>
            <w:r>
              <w:rPr>
                <w:rFonts w:hint="eastAsia" w:ascii="宋体" w:hAnsi="宋体" w:eastAsia="宋体" w:cs="宋体"/>
                <w:i w:val="0"/>
                <w:iCs w:val="0"/>
                <w:caps w:val="0"/>
                <w:color w:val="000000"/>
                <w:spacing w:val="4"/>
                <w:sz w:val="15"/>
                <w:szCs w:val="15"/>
                <w:lang w:eastAsia="zh-CN"/>
              </w:rPr>
              <w:t>火力发电冷却</w:t>
            </w:r>
          </w:p>
        </w:tc>
        <w:tc>
          <w:tcPr>
            <w:tcW w:w="1410" w:type="pct"/>
            <w:tcBorders>
              <w:top w:val="nil"/>
              <w:left w:val="nil"/>
              <w:bottom w:val="single" w:color="000000" w:sz="8" w:space="0"/>
              <w:right w:val="single" w:color="000000" w:sz="8" w:space="0"/>
            </w:tcBorders>
            <w:shd w:val="clear" w:color="auto" w:fill="FFFFFF"/>
            <w:vAlign w:val="top"/>
          </w:tcPr>
          <w:p w14:paraId="1F063D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line="142" w:lineRule="atLeast"/>
              <w:ind w:left="732" w:right="0"/>
              <w:jc w:val="center"/>
              <w:rPr>
                <w:lang w:eastAsia="zh-CN"/>
              </w:rPr>
            </w:pPr>
            <w:r>
              <w:rPr>
                <w:rFonts w:hint="eastAsia" w:ascii="宋体" w:hAnsi="宋体" w:eastAsia="宋体" w:cs="宋体"/>
                <w:i w:val="0"/>
                <w:iCs w:val="0"/>
                <w:caps w:val="0"/>
                <w:color w:val="000000"/>
                <w:spacing w:val="1"/>
                <w:sz w:val="15"/>
                <w:szCs w:val="15"/>
                <w:lang w:eastAsia="zh-CN"/>
              </w:rPr>
              <w:t>贯流式冷却取用水</w:t>
            </w:r>
          </w:p>
        </w:tc>
        <w:tc>
          <w:tcPr>
            <w:tcW w:w="2716" w:type="pct"/>
            <w:gridSpan w:val="2"/>
            <w:tcBorders>
              <w:top w:val="nil"/>
              <w:left w:val="nil"/>
              <w:bottom w:val="single" w:color="000000" w:sz="8" w:space="0"/>
              <w:right w:val="single" w:color="000000" w:sz="8" w:space="0"/>
            </w:tcBorders>
            <w:shd w:val="clear" w:color="auto" w:fill="FFFFFF"/>
            <w:vAlign w:val="top"/>
          </w:tcPr>
          <w:p w14:paraId="3F8119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line="142" w:lineRule="atLeast"/>
              <w:ind w:left="386" w:right="0"/>
              <w:jc w:val="center"/>
              <w:rPr>
                <w:lang w:eastAsia="zh-CN"/>
              </w:rPr>
            </w:pPr>
            <w:r>
              <w:rPr>
                <w:rFonts w:hint="eastAsia" w:ascii="宋体" w:hAnsi="宋体" w:eastAsia="宋体" w:cs="宋体"/>
                <w:i w:val="0"/>
                <w:iCs w:val="0"/>
                <w:caps w:val="0"/>
                <w:color w:val="000000"/>
                <w:spacing w:val="1"/>
                <w:sz w:val="15"/>
                <w:szCs w:val="15"/>
                <w:lang w:eastAsia="zh-CN"/>
              </w:rPr>
              <w:t>0.004元/千瓦时</w:t>
            </w:r>
          </w:p>
        </w:tc>
      </w:tr>
      <w:tr w14:paraId="7207283E">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629" w:hRule="atLeast"/>
          <w:jc w:val="center"/>
        </w:trPr>
        <w:tc>
          <w:tcPr>
            <w:tcW w:w="872" w:type="pct"/>
            <w:vMerge w:val="continue"/>
            <w:tcBorders>
              <w:top w:val="nil"/>
              <w:left w:val="single" w:color="000000" w:sz="8" w:space="0"/>
              <w:bottom w:val="single" w:color="000000" w:sz="8" w:space="0"/>
              <w:right w:val="single" w:color="000000" w:sz="8" w:space="0"/>
            </w:tcBorders>
            <w:shd w:val="clear" w:color="auto" w:fill="FFFFFF"/>
            <w:vAlign w:val="top"/>
          </w:tcPr>
          <w:p w14:paraId="01EF52C4">
            <w:pPr>
              <w:jc w:val="center"/>
              <w:rPr>
                <w:rFonts w:hint="eastAsia" w:ascii="宋体" w:hAnsi="宋体" w:eastAsia="宋体" w:cs="宋体"/>
                <w:i w:val="0"/>
                <w:iCs w:val="0"/>
                <w:caps w:val="0"/>
                <w:color w:val="000000"/>
                <w:spacing w:val="0"/>
                <w:sz w:val="15"/>
                <w:szCs w:val="15"/>
                <w:lang w:eastAsia="zh-CN"/>
              </w:rPr>
            </w:pPr>
          </w:p>
        </w:tc>
        <w:tc>
          <w:tcPr>
            <w:tcW w:w="1410" w:type="pct"/>
            <w:tcBorders>
              <w:top w:val="nil"/>
              <w:left w:val="nil"/>
              <w:bottom w:val="single" w:color="000000" w:sz="8" w:space="0"/>
              <w:right w:val="single" w:color="000000" w:sz="8" w:space="0"/>
            </w:tcBorders>
            <w:shd w:val="clear" w:color="auto" w:fill="FFFFFF"/>
            <w:vAlign w:val="top"/>
          </w:tcPr>
          <w:p w14:paraId="45D809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7" w:beforeAutospacing="0" w:after="0" w:afterAutospacing="0" w:line="142" w:lineRule="atLeast"/>
              <w:ind w:left="732" w:right="0"/>
              <w:jc w:val="center"/>
              <w:rPr>
                <w:lang w:eastAsia="zh-CN"/>
              </w:rPr>
            </w:pPr>
            <w:r>
              <w:rPr>
                <w:rFonts w:hint="eastAsia" w:ascii="宋体" w:hAnsi="宋体" w:eastAsia="宋体" w:cs="宋体"/>
                <w:i w:val="0"/>
                <w:iCs w:val="0"/>
                <w:caps w:val="0"/>
                <w:color w:val="000000"/>
                <w:spacing w:val="1"/>
                <w:sz w:val="15"/>
                <w:szCs w:val="15"/>
                <w:lang w:eastAsia="zh-CN"/>
              </w:rPr>
              <w:t>循环式冷却取用水</w:t>
            </w:r>
          </w:p>
        </w:tc>
        <w:tc>
          <w:tcPr>
            <w:tcW w:w="2716" w:type="pct"/>
            <w:gridSpan w:val="2"/>
            <w:tcBorders>
              <w:top w:val="nil"/>
              <w:left w:val="nil"/>
              <w:bottom w:val="single" w:color="000000" w:sz="8" w:space="0"/>
              <w:right w:val="single" w:color="000000" w:sz="8" w:space="0"/>
            </w:tcBorders>
            <w:shd w:val="clear" w:color="auto" w:fill="FFFFFF"/>
            <w:vAlign w:val="top"/>
          </w:tcPr>
          <w:p w14:paraId="725B7E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0" w:afterAutospacing="0" w:line="119" w:lineRule="atLeast"/>
              <w:ind w:left="1126" w:right="0"/>
              <w:jc w:val="center"/>
              <w:rPr>
                <w:lang w:eastAsia="zh-CN"/>
              </w:rPr>
            </w:pPr>
            <w:r>
              <w:rPr>
                <w:rFonts w:hint="eastAsia" w:ascii="宋体" w:hAnsi="宋体" w:eastAsia="宋体" w:cs="宋体"/>
                <w:i w:val="0"/>
                <w:iCs w:val="0"/>
                <w:caps w:val="0"/>
                <w:color w:val="000000"/>
                <w:spacing w:val="-3"/>
                <w:sz w:val="15"/>
                <w:szCs w:val="15"/>
                <w:lang w:eastAsia="zh-CN"/>
              </w:rPr>
              <w:t>0.6</w:t>
            </w:r>
          </w:p>
        </w:tc>
      </w:tr>
      <w:tr w14:paraId="31D2EAA8">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599" w:hRule="atLeast"/>
          <w:jc w:val="center"/>
        </w:trPr>
        <w:tc>
          <w:tcPr>
            <w:tcW w:w="872" w:type="pct"/>
            <w:vMerge w:val="restart"/>
            <w:tcBorders>
              <w:top w:val="nil"/>
              <w:left w:val="single" w:color="000000" w:sz="8" w:space="0"/>
              <w:bottom w:val="single" w:color="000000" w:sz="8" w:space="0"/>
              <w:right w:val="single" w:color="000000" w:sz="8" w:space="0"/>
            </w:tcBorders>
            <w:shd w:val="clear" w:color="auto" w:fill="FFFFFF"/>
            <w:vAlign w:val="top"/>
          </w:tcPr>
          <w:p w14:paraId="4FFB9E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center"/>
            </w:pPr>
            <w:r>
              <w:rPr>
                <w:rFonts w:hint="eastAsia" w:ascii="宋体" w:hAnsi="宋体" w:eastAsia="宋体" w:cs="宋体"/>
                <w:i w:val="0"/>
                <w:iCs w:val="0"/>
                <w:caps w:val="0"/>
                <w:color w:val="000000"/>
                <w:spacing w:val="0"/>
                <w:kern w:val="0"/>
                <w:sz w:val="24"/>
                <w:szCs w:val="24"/>
                <w:lang w:val="en-US" w:eastAsia="zh-CN" w:bidi="ar"/>
              </w:rPr>
              <w:t> </w:t>
            </w:r>
          </w:p>
          <w:p w14:paraId="419545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7" w:beforeAutospacing="0" w:after="0" w:afterAutospacing="0" w:line="142" w:lineRule="atLeast"/>
              <w:ind w:left="704" w:right="0"/>
              <w:jc w:val="center"/>
              <w:rPr>
                <w:lang w:eastAsia="zh-CN"/>
              </w:rPr>
            </w:pPr>
            <w:r>
              <w:rPr>
                <w:rFonts w:hint="eastAsia" w:ascii="宋体" w:hAnsi="宋体" w:eastAsia="宋体" w:cs="宋体"/>
                <w:i w:val="0"/>
                <w:iCs w:val="0"/>
                <w:caps w:val="0"/>
                <w:color w:val="000000"/>
                <w:spacing w:val="3"/>
                <w:sz w:val="15"/>
                <w:szCs w:val="15"/>
                <w:lang w:eastAsia="zh-CN"/>
              </w:rPr>
              <w:t>疏干排水</w:t>
            </w:r>
          </w:p>
        </w:tc>
        <w:tc>
          <w:tcPr>
            <w:tcW w:w="1410" w:type="pct"/>
            <w:tcBorders>
              <w:top w:val="nil"/>
              <w:left w:val="nil"/>
              <w:bottom w:val="single" w:color="000000" w:sz="8" w:space="0"/>
              <w:right w:val="single" w:color="000000" w:sz="8" w:space="0"/>
            </w:tcBorders>
            <w:shd w:val="clear" w:color="auto" w:fill="FFFFFF"/>
            <w:vAlign w:val="top"/>
          </w:tcPr>
          <w:p w14:paraId="7F00A1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8" w:beforeAutospacing="0" w:after="0" w:afterAutospacing="0" w:line="142" w:lineRule="atLeast"/>
              <w:ind w:left="1142" w:right="0"/>
              <w:jc w:val="center"/>
              <w:rPr>
                <w:lang w:eastAsia="zh-CN"/>
              </w:rPr>
            </w:pPr>
            <w:r>
              <w:rPr>
                <w:rFonts w:hint="eastAsia" w:ascii="宋体" w:hAnsi="宋体" w:eastAsia="宋体" w:cs="宋体"/>
                <w:i w:val="0"/>
                <w:iCs w:val="0"/>
                <w:caps w:val="0"/>
                <w:color w:val="000000"/>
                <w:spacing w:val="6"/>
                <w:sz w:val="15"/>
                <w:szCs w:val="15"/>
                <w:lang w:eastAsia="zh-CN"/>
              </w:rPr>
              <w:t>未回收利用</w:t>
            </w:r>
          </w:p>
        </w:tc>
        <w:tc>
          <w:tcPr>
            <w:tcW w:w="2716" w:type="pct"/>
            <w:gridSpan w:val="2"/>
            <w:tcBorders>
              <w:top w:val="nil"/>
              <w:left w:val="nil"/>
              <w:bottom w:val="single" w:color="000000" w:sz="8" w:space="0"/>
              <w:right w:val="single" w:color="000000" w:sz="8" w:space="0"/>
            </w:tcBorders>
            <w:shd w:val="clear" w:color="auto" w:fill="FFFFFF"/>
            <w:vAlign w:val="top"/>
          </w:tcPr>
          <w:p w14:paraId="2C7E78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7" w:beforeAutospacing="0" w:after="0" w:afterAutospacing="0" w:line="119" w:lineRule="atLeast"/>
              <w:ind w:left="1126" w:right="0"/>
              <w:jc w:val="center"/>
              <w:rPr>
                <w:lang w:eastAsia="zh-CN"/>
              </w:rPr>
            </w:pPr>
            <w:r>
              <w:rPr>
                <w:rFonts w:hint="eastAsia" w:ascii="宋体" w:hAnsi="宋体" w:eastAsia="宋体" w:cs="宋体"/>
                <w:i w:val="0"/>
                <w:iCs w:val="0"/>
                <w:caps w:val="0"/>
                <w:color w:val="000000"/>
                <w:spacing w:val="-3"/>
                <w:sz w:val="15"/>
                <w:szCs w:val="15"/>
                <w:lang w:eastAsia="zh-CN"/>
              </w:rPr>
              <w:t>0.6</w:t>
            </w:r>
          </w:p>
        </w:tc>
      </w:tr>
      <w:tr w14:paraId="51CDADCC">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599" w:hRule="atLeast"/>
          <w:jc w:val="center"/>
        </w:trPr>
        <w:tc>
          <w:tcPr>
            <w:tcW w:w="872" w:type="pct"/>
            <w:vMerge w:val="continue"/>
            <w:tcBorders>
              <w:top w:val="nil"/>
              <w:left w:val="single" w:color="000000" w:sz="8" w:space="0"/>
              <w:bottom w:val="single" w:color="000000" w:sz="8" w:space="0"/>
              <w:right w:val="single" w:color="000000" w:sz="8" w:space="0"/>
            </w:tcBorders>
            <w:shd w:val="clear" w:color="auto" w:fill="FFFFFF"/>
            <w:vAlign w:val="top"/>
          </w:tcPr>
          <w:p w14:paraId="587B9676">
            <w:pPr>
              <w:jc w:val="center"/>
              <w:rPr>
                <w:rFonts w:hint="eastAsia" w:ascii="宋体" w:hAnsi="宋体" w:eastAsia="宋体" w:cs="宋体"/>
                <w:i w:val="0"/>
                <w:iCs w:val="0"/>
                <w:caps w:val="0"/>
                <w:color w:val="000000"/>
                <w:spacing w:val="0"/>
                <w:sz w:val="15"/>
                <w:szCs w:val="15"/>
                <w:lang w:eastAsia="zh-CN"/>
              </w:rPr>
            </w:pPr>
          </w:p>
        </w:tc>
        <w:tc>
          <w:tcPr>
            <w:tcW w:w="1410" w:type="pct"/>
            <w:tcBorders>
              <w:top w:val="nil"/>
              <w:left w:val="nil"/>
              <w:bottom w:val="single" w:color="000000" w:sz="8" w:space="0"/>
              <w:right w:val="single" w:color="000000" w:sz="8" w:space="0"/>
            </w:tcBorders>
            <w:shd w:val="clear" w:color="auto" w:fill="FFFFFF"/>
            <w:vAlign w:val="top"/>
          </w:tcPr>
          <w:p w14:paraId="588276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79" w:beforeAutospacing="0" w:after="0" w:afterAutospacing="0" w:line="142" w:lineRule="atLeast"/>
              <w:ind w:left="1272" w:right="0"/>
              <w:jc w:val="center"/>
              <w:rPr>
                <w:lang w:eastAsia="zh-CN"/>
              </w:rPr>
            </w:pPr>
            <w:r>
              <w:rPr>
                <w:rFonts w:hint="eastAsia" w:ascii="宋体" w:hAnsi="宋体" w:eastAsia="宋体" w:cs="宋体"/>
                <w:i w:val="0"/>
                <w:iCs w:val="0"/>
                <w:caps w:val="0"/>
                <w:color w:val="000000"/>
                <w:spacing w:val="8"/>
                <w:sz w:val="15"/>
                <w:szCs w:val="15"/>
                <w:lang w:eastAsia="zh-CN"/>
              </w:rPr>
              <w:t>回收利用</w:t>
            </w:r>
          </w:p>
        </w:tc>
        <w:tc>
          <w:tcPr>
            <w:tcW w:w="2716" w:type="pct"/>
            <w:gridSpan w:val="2"/>
            <w:tcBorders>
              <w:top w:val="nil"/>
              <w:left w:val="nil"/>
              <w:bottom w:val="single" w:color="000000" w:sz="8" w:space="0"/>
              <w:right w:val="single" w:color="000000" w:sz="8" w:space="0"/>
            </w:tcBorders>
            <w:shd w:val="clear" w:color="auto" w:fill="FFFFFF"/>
            <w:vAlign w:val="top"/>
          </w:tcPr>
          <w:p w14:paraId="54E3FF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8" w:beforeAutospacing="0" w:after="0" w:afterAutospacing="0" w:line="119" w:lineRule="atLeast"/>
              <w:ind w:left="1066" w:right="0"/>
              <w:jc w:val="center"/>
              <w:rPr>
                <w:lang w:eastAsia="zh-CN"/>
              </w:rPr>
            </w:pPr>
            <w:r>
              <w:rPr>
                <w:rFonts w:hint="eastAsia" w:ascii="宋体" w:hAnsi="宋体" w:eastAsia="宋体" w:cs="宋体"/>
                <w:i w:val="0"/>
                <w:iCs w:val="0"/>
                <w:caps w:val="0"/>
                <w:color w:val="000000"/>
                <w:spacing w:val="-3"/>
                <w:sz w:val="15"/>
                <w:szCs w:val="15"/>
                <w:lang w:eastAsia="zh-CN"/>
              </w:rPr>
              <w:t>0.24</w:t>
            </w:r>
          </w:p>
        </w:tc>
      </w:tr>
      <w:tr w14:paraId="59D5B7F8">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609" w:hRule="atLeast"/>
          <w:jc w:val="center"/>
        </w:trPr>
        <w:tc>
          <w:tcPr>
            <w:tcW w:w="872" w:type="pct"/>
            <w:vMerge w:val="restart"/>
            <w:tcBorders>
              <w:top w:val="nil"/>
              <w:left w:val="single" w:color="000000" w:sz="8" w:space="0"/>
              <w:bottom w:val="single" w:color="000000" w:sz="8" w:space="0"/>
              <w:right w:val="single" w:color="000000" w:sz="8" w:space="0"/>
            </w:tcBorders>
            <w:shd w:val="clear" w:color="auto" w:fill="FFFFFF"/>
            <w:vAlign w:val="top"/>
          </w:tcPr>
          <w:p w14:paraId="4FB5D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1" w:lineRule="atLeast"/>
              <w:ind w:left="0" w:right="0"/>
              <w:jc w:val="center"/>
            </w:pPr>
            <w:r>
              <w:rPr>
                <w:rFonts w:hint="eastAsia" w:ascii="宋体" w:hAnsi="宋体" w:eastAsia="宋体" w:cs="宋体"/>
                <w:i w:val="0"/>
                <w:iCs w:val="0"/>
                <w:caps w:val="0"/>
                <w:color w:val="000000"/>
                <w:spacing w:val="0"/>
                <w:kern w:val="0"/>
                <w:sz w:val="24"/>
                <w:szCs w:val="24"/>
                <w:lang w:val="en-US" w:eastAsia="zh-CN" w:bidi="ar"/>
              </w:rPr>
              <w:t> </w:t>
            </w:r>
          </w:p>
          <w:p w14:paraId="500DF3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8" w:beforeAutospacing="0" w:after="0" w:afterAutospacing="0" w:line="142" w:lineRule="atLeast"/>
              <w:ind w:left="704" w:right="0"/>
              <w:jc w:val="center"/>
              <w:rPr>
                <w:lang w:eastAsia="zh-CN"/>
              </w:rPr>
            </w:pPr>
            <w:r>
              <w:rPr>
                <w:rFonts w:hint="eastAsia" w:ascii="宋体" w:hAnsi="宋体" w:eastAsia="宋体" w:cs="宋体"/>
                <w:i w:val="0"/>
                <w:iCs w:val="0"/>
                <w:caps w:val="0"/>
                <w:color w:val="000000"/>
                <w:spacing w:val="3"/>
                <w:sz w:val="15"/>
                <w:szCs w:val="15"/>
                <w:lang w:eastAsia="zh-CN"/>
              </w:rPr>
              <w:t>水源热泵</w:t>
            </w:r>
          </w:p>
        </w:tc>
        <w:tc>
          <w:tcPr>
            <w:tcW w:w="1410" w:type="pct"/>
            <w:tcBorders>
              <w:top w:val="nil"/>
              <w:left w:val="nil"/>
              <w:bottom w:val="single" w:color="000000" w:sz="8" w:space="0"/>
              <w:right w:val="single" w:color="000000" w:sz="8" w:space="0"/>
            </w:tcBorders>
            <w:shd w:val="clear" w:color="auto" w:fill="FFFFFF"/>
            <w:vAlign w:val="top"/>
          </w:tcPr>
          <w:p w14:paraId="34BB51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142" w:lineRule="atLeast"/>
              <w:ind w:left="1412" w:right="0"/>
              <w:jc w:val="center"/>
              <w:rPr>
                <w:lang w:eastAsia="zh-CN"/>
              </w:rPr>
            </w:pPr>
            <w:r>
              <w:rPr>
                <w:rFonts w:hint="eastAsia" w:ascii="宋体" w:hAnsi="宋体" w:eastAsia="宋体" w:cs="宋体"/>
                <w:i w:val="0"/>
                <w:iCs w:val="0"/>
                <w:caps w:val="0"/>
                <w:color w:val="000000"/>
                <w:spacing w:val="5"/>
                <w:sz w:val="15"/>
                <w:szCs w:val="15"/>
                <w:lang w:eastAsia="zh-CN"/>
              </w:rPr>
              <w:t>未回灌</w:t>
            </w:r>
          </w:p>
        </w:tc>
        <w:tc>
          <w:tcPr>
            <w:tcW w:w="2716" w:type="pct"/>
            <w:gridSpan w:val="2"/>
            <w:tcBorders>
              <w:top w:val="nil"/>
              <w:left w:val="nil"/>
              <w:bottom w:val="single" w:color="000000" w:sz="8" w:space="0"/>
              <w:right w:val="single" w:color="000000" w:sz="8" w:space="0"/>
            </w:tcBorders>
            <w:shd w:val="clear" w:color="auto" w:fill="FFFFFF"/>
            <w:vAlign w:val="top"/>
          </w:tcPr>
          <w:p w14:paraId="6937D2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8" w:beforeAutospacing="0" w:after="0" w:afterAutospacing="0" w:line="119" w:lineRule="atLeast"/>
              <w:ind w:left="1126" w:right="0"/>
              <w:jc w:val="center"/>
              <w:rPr>
                <w:lang w:eastAsia="zh-CN"/>
              </w:rPr>
            </w:pPr>
            <w:r>
              <w:rPr>
                <w:rFonts w:hint="eastAsia" w:ascii="宋体" w:hAnsi="宋体" w:eastAsia="宋体" w:cs="宋体"/>
                <w:i w:val="0"/>
                <w:iCs w:val="0"/>
                <w:caps w:val="0"/>
                <w:color w:val="000000"/>
                <w:spacing w:val="-7"/>
                <w:sz w:val="15"/>
                <w:szCs w:val="15"/>
                <w:lang w:eastAsia="zh-CN"/>
              </w:rPr>
              <w:t>1.2</w:t>
            </w:r>
          </w:p>
        </w:tc>
      </w:tr>
      <w:tr w14:paraId="560F3CAA">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645" w:hRule="atLeast"/>
          <w:jc w:val="center"/>
        </w:trPr>
        <w:tc>
          <w:tcPr>
            <w:tcW w:w="872" w:type="pct"/>
            <w:vMerge w:val="continue"/>
            <w:tcBorders>
              <w:top w:val="nil"/>
              <w:left w:val="single" w:color="000000" w:sz="8" w:space="0"/>
              <w:bottom w:val="single" w:color="000000" w:sz="8" w:space="0"/>
              <w:right w:val="single" w:color="000000" w:sz="8" w:space="0"/>
            </w:tcBorders>
            <w:shd w:val="clear" w:color="auto" w:fill="FFFFFF"/>
            <w:vAlign w:val="top"/>
          </w:tcPr>
          <w:p w14:paraId="325E40E9">
            <w:pPr>
              <w:jc w:val="center"/>
              <w:rPr>
                <w:rFonts w:hint="eastAsia" w:ascii="宋体" w:hAnsi="宋体" w:eastAsia="宋体" w:cs="宋体"/>
                <w:i w:val="0"/>
                <w:iCs w:val="0"/>
                <w:caps w:val="0"/>
                <w:color w:val="000000"/>
                <w:spacing w:val="0"/>
                <w:sz w:val="15"/>
                <w:szCs w:val="15"/>
                <w:lang w:eastAsia="zh-CN"/>
              </w:rPr>
            </w:pPr>
          </w:p>
        </w:tc>
        <w:tc>
          <w:tcPr>
            <w:tcW w:w="1410" w:type="pct"/>
            <w:tcBorders>
              <w:top w:val="nil"/>
              <w:left w:val="nil"/>
              <w:bottom w:val="single" w:color="000000" w:sz="8" w:space="0"/>
              <w:right w:val="single" w:color="000000" w:sz="8" w:space="0"/>
            </w:tcBorders>
            <w:shd w:val="clear" w:color="auto" w:fill="FFFFFF"/>
            <w:vAlign w:val="top"/>
          </w:tcPr>
          <w:p w14:paraId="7BB7B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1" w:beforeAutospacing="0" w:after="0" w:afterAutospacing="0" w:line="142" w:lineRule="atLeast"/>
              <w:ind w:left="1542" w:right="0"/>
              <w:jc w:val="center"/>
              <w:rPr>
                <w:lang w:eastAsia="zh-CN"/>
              </w:rPr>
            </w:pPr>
            <w:r>
              <w:rPr>
                <w:rFonts w:hint="eastAsia" w:ascii="宋体" w:hAnsi="宋体" w:eastAsia="宋体" w:cs="宋体"/>
                <w:i w:val="0"/>
                <w:iCs w:val="0"/>
                <w:caps w:val="0"/>
                <w:color w:val="000000"/>
                <w:spacing w:val="7"/>
                <w:sz w:val="15"/>
                <w:szCs w:val="15"/>
                <w:lang w:eastAsia="zh-CN"/>
              </w:rPr>
              <w:t>回灌</w:t>
            </w:r>
          </w:p>
        </w:tc>
        <w:tc>
          <w:tcPr>
            <w:tcW w:w="2716" w:type="pct"/>
            <w:gridSpan w:val="2"/>
            <w:tcBorders>
              <w:top w:val="nil"/>
              <w:left w:val="nil"/>
              <w:bottom w:val="single" w:color="000000" w:sz="8" w:space="0"/>
              <w:right w:val="single" w:color="000000" w:sz="8" w:space="0"/>
            </w:tcBorders>
            <w:shd w:val="clear" w:color="auto" w:fill="FFFFFF"/>
            <w:vAlign w:val="top"/>
          </w:tcPr>
          <w:p w14:paraId="63DB4E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119" w:lineRule="atLeast"/>
              <w:ind w:left="1066" w:right="0"/>
              <w:jc w:val="center"/>
              <w:rPr>
                <w:lang w:eastAsia="zh-CN"/>
              </w:rPr>
            </w:pPr>
            <w:r>
              <w:rPr>
                <w:rFonts w:hint="eastAsia" w:ascii="宋体" w:hAnsi="宋体" w:eastAsia="宋体" w:cs="宋体"/>
                <w:i w:val="0"/>
                <w:iCs w:val="0"/>
                <w:caps w:val="0"/>
                <w:color w:val="000000"/>
                <w:spacing w:val="-3"/>
                <w:sz w:val="15"/>
                <w:szCs w:val="15"/>
                <w:lang w:eastAsia="zh-CN"/>
              </w:rPr>
              <w:t>0.24</w:t>
            </w:r>
          </w:p>
        </w:tc>
      </w:tr>
    </w:tbl>
    <w:p w14:paraId="0216EE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775AF"/>
    <w:rsid w:val="09267C87"/>
    <w:rsid w:val="0C5E1E2E"/>
    <w:rsid w:val="10327D78"/>
    <w:rsid w:val="111D3A90"/>
    <w:rsid w:val="14F25809"/>
    <w:rsid w:val="16F72C63"/>
    <w:rsid w:val="182E4DAB"/>
    <w:rsid w:val="211C7EF8"/>
    <w:rsid w:val="26797B39"/>
    <w:rsid w:val="2D9775AF"/>
    <w:rsid w:val="35747E49"/>
    <w:rsid w:val="37C52BDE"/>
    <w:rsid w:val="389820A0"/>
    <w:rsid w:val="3B8A37F6"/>
    <w:rsid w:val="3EC62D97"/>
    <w:rsid w:val="4286740D"/>
    <w:rsid w:val="4F0B3174"/>
    <w:rsid w:val="5B1C04B7"/>
    <w:rsid w:val="5B3752F1"/>
    <w:rsid w:val="5FB05672"/>
    <w:rsid w:val="61E138C1"/>
    <w:rsid w:val="672A3F5C"/>
    <w:rsid w:val="69DC778F"/>
    <w:rsid w:val="6BEC358E"/>
    <w:rsid w:val="6FC27180"/>
    <w:rsid w:val="71BB2380"/>
    <w:rsid w:val="79D7762B"/>
    <w:rsid w:val="7C7B1ACE"/>
    <w:rsid w:val="7D080444"/>
    <w:rsid w:val="7D80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1029</Characters>
  <Lines>0</Lines>
  <Paragraphs>0</Paragraphs>
  <TotalTime>50</TotalTime>
  <ScaleCrop>false</ScaleCrop>
  <LinksUpToDate>false</LinksUpToDate>
  <CharactersWithSpaces>1088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2025-01-06T10:56:00Z</dcterms:created>
  <dc:creator>y</dc:creator>
  <cp:lastModifiedBy>y</cp:lastModifiedBy>
  <dcterms:modified xsi:type="dcterms:W3CDTF">2025-02-24T10:15:17Z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A08650888CE24730BCCCDB408919084B_11</vt:lpwstr>
  </property>
  <property fmtid="{D5CDD505-2E9C-101B-9397-08002B2CF9AE}" pid="4" name="KSOTemplateDocerSaveRecord">
    <vt:lpwstr>eyJoZGlkIjoiMWU1YjE4MmJlOGJhODcwZTRjZTAwM2YwYTA2YzJjODEiLCJ1c2VySWQiOiI5MzUwNzgxMzAifQ==</vt:lpwstr>
  </property>
</Properties>
</file>