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</w:rPr>
        <w:t>关于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</w:rPr>
        <w:t>诚信开展棉花采摘收购的倡议书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200" w:right="200" w:firstLine="0"/>
        <w:jc w:val="center"/>
        <w:rPr>
          <w:rFonts w:ascii="socialshare" w:hAnsi="socialshare" w:eastAsia="socialshare" w:cs="socialshare"/>
          <w:i w:val="0"/>
          <w:caps w:val="0"/>
          <w:color w:val="999999"/>
          <w:spacing w:val="0"/>
          <w:sz w:val="16"/>
          <w:szCs w:val="16"/>
        </w:rPr>
      </w:pPr>
      <w:r>
        <w:rPr>
          <w:rFonts w:hint="default" w:ascii="socialshare" w:hAnsi="socialshare" w:eastAsia="socialshare" w:cs="socialshare"/>
          <w:i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instrText xml:space="preserve"> HYPERLINK "https://xjdrc.xinjiang.gov.cn/xjfgw/c108297/202509/javascript:;" </w:instrText>
      </w:r>
      <w:r>
        <w:rPr>
          <w:rFonts w:hint="default" w:ascii="socialshare" w:hAnsi="socialshare" w:eastAsia="socialshare" w:cs="socialshare"/>
          <w:i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caps w:val="0"/>
          <w:color w:val="7BC549"/>
          <w:spacing w:val="0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lang w:val="en-US" w:eastAsia="zh-CN" w:bidi="ar"/>
        </w:rPr>
        <w:instrText xml:space="preserve"> HYPERLINK "https://service.weibo.com/share/share.php?url=https://xjdrc.xinjiang.gov.cn/xjfgw/c108297/202509/f5a7c8de85794d21b794bef04207f4e0.shtml&amp;title=%E5%85%B3%E4%BA%8E%E8%AF%9A%E4%BF%A1%E5%BC%80%E5%B1%95%E6%A3%89%E8%8A%B1%E9%87%87%E6%91%98%E6%94%B6%E8%B4%AD%E7%9A%84%E5%80%A1%E8%AE%AE%E4%B9%A6_%E5%B7%A5%E4%BD%9C%E5%8A%A8%E6%80%81_%E6%96%B0%E7%96%86%E7%BB%B4%E5%90%BE%E5%B0%94%E8%87%AA%E6%B2%BB%E5%8C%BA%E5%8F%91%E5%B1%95%E5%92%8C%E6%94%B9%E9%9D%A9%E5%A7%94%E5%91%98%E4%BC%9A&amp;pic=https://xjdrc.xinjiang.gov.cn/xjfgw/xhtml/images/icon/email.png&amp;appkey=" \t "https://xjdrc.xinjiang.gov.cn/xjfgw/c108297/202509/_blank" </w:instrText>
      </w:r>
      <w:r>
        <w:rPr>
          <w:rFonts w:hint="default" w:ascii="socialshare" w:hAnsi="socialshare" w:eastAsia="socialshare" w:cs="socialshare"/>
          <w:i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caps w:val="0"/>
          <w:color w:val="FF763B"/>
          <w:spacing w:val="0"/>
          <w:kern w:val="0"/>
          <w:sz w:val="16"/>
          <w:szCs w:val="16"/>
          <w:u w:val="none"/>
          <w:bdr w:val="single" w:color="FF763B" w:sz="4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各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棉花加工企业、全体棉农：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2025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棉花年度已正式开启，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棉花采收、交售、入库等环节平稳运行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。然而，部分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棉农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在棉花采收过程中出现了一些违反操作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规范的问题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，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将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影响产品质量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下游纺织企业生产效率。为保障棉花产业高质量发展，现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提出以下倡议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严格脱叶剂使用与采收时机管理。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科学施用脱叶剂，确保脱叶率达到规定标准后方可进行机械采收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严禁为抢进度而忽视脱叶效果，提前采收。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二、严禁人为掺水造假。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在籽棉采收、交售、储存等全过程中，严禁任何形式的人为故意加水、喷水等增加水分含量的行为。各环节主体须确保籽棉回潮率符合国家或行业标准。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三、规范采收作业气象条件。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采收作业应避开降雨、浓雾及晨露大量存在的时间段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严禁冒雨采收或在植株表面水分明显过高时进行作业，防止因水分过高引发霉变。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四、加强落地棉管理。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对于因风雨、病虫害等原因掉落的落地棉，须先进行人工捡拾或有效清理，方可允许采棉机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进行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作业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严禁采棉机直接采收混杂泥沙、杂质较多的落地棉。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2024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年，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现场巡查时发现，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昌吉市某棉农机械采收棉花时边喷水边采收，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经相关部门依法依规分析研判，已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取消其质量补贴。今年，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自治区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各部门将加大田间地头和收购加工现场的执法检查力度，对违规采收的单位和个人，将取消质量补贴、目标价格补贴等；对不按照要求开展</w:t>
      </w: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“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一试五定</w:t>
      </w: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”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、违规收购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不符合规定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棉花的加工企业，将进行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诚信经营评价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降级处理。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质量是棉花产业的生命线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，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希望各方高度重视，共同维护来之不易的棉花产业发展环境，为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促进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新年度棉花质量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提升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、产业提质作出应有贡献。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                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0" w:lineRule="atLeast"/>
        <w:ind w:left="0" w:right="0" w:firstLine="2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                           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 </w:t>
      </w:r>
      <w:r>
        <w:rPr>
          <w:rFonts w:hint="eastAsia" w:ascii="仿宋_GB2312" w:hAnsi="仿宋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自治区发展改革委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                            2025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年</w:t>
      </w: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9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月</w:t>
      </w:r>
      <w:r>
        <w:rPr>
          <w:rFonts w:hint="default" w:ascii="Times New Roman PS Pro" w:hAnsi="Times New Roman PS Pro" w:eastAsia="Times New Roman PS Pro" w:cs="Times New Roman PS Pro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29</w:t>
      </w:r>
      <w:r>
        <w:rPr>
          <w:rFonts w:hint="eastAsia" w:ascii="仿宋_GB2312" w:hAnsi="Times New Roman PS Pro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日</w:t>
      </w:r>
    </w:p>
    <w:p/>
    <w:sectPr>
      <w:type w:val="continuous"/>
      <w:pgSz w:w="11900" w:h="16820"/>
      <w:pgMar w:top="2098" w:right="1587" w:bottom="1417" w:left="1587" w:header="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PS Pr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18F0"/>
    <w:rsid w:val="14FA09EB"/>
    <w:rsid w:val="238E6CE4"/>
    <w:rsid w:val="34F31C05"/>
    <w:rsid w:val="40C418F0"/>
    <w:rsid w:val="50A04061"/>
    <w:rsid w:val="536B0982"/>
    <w:rsid w:val="66EF7C11"/>
    <w:rsid w:val="7D1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uiPriority w:val="0"/>
    <w:rPr>
      <w:rFonts w:hint="eastAsia" w:eastAsia="仿宋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2025-09-30T02:15:00Z</dcterms:created>
  <dc:creator>李晓佳</dc:creator>
  <cp:lastModifiedBy>李晓佳</cp:lastModifiedBy>
  <dcterms:modified xsi:type="dcterms:W3CDTF">2025-09-30T02:15:44Z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