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CC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关于《审议&lt;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阜康市禁止开垦陡坡地范围划定技术报告</w:t>
      </w:r>
      <w:r>
        <w:rPr>
          <w:rFonts w:hint="eastAsia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&gt;的请示》的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起草说明</w:t>
      </w:r>
    </w:p>
    <w:p w14:paraId="2102EB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1920" w:firstLineChars="6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F643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文件起草的原因、依据及过程</w:t>
      </w:r>
    </w:p>
    <w:p w14:paraId="70AD0DF0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0" w:leftChars="0"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《中华人民共和国水土保持法》第二十条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禁止在二十五度以上陡坡地开垦种植农作物。在二十五度以上陡坡地种植经济林的，应当科学选择树种，合理确定规模，采取水土保持措施，防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止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造成水土流失。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规定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。阜康市水利局严格按照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《新疆维吾尔自治区水利厅办公室印发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0"/>
          <w:szCs w:val="30"/>
        </w:rPr>
        <w:t>关于开展禁止开垦陡坡地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范围划定工作的通知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》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以及《昌吉州水利局印发&lt;关于加快推进禁止开垦陡坡地范围划定工作的通知&gt;（昌州水字〔2025〕304号）》相关工作要求，于2024年12月委托新疆绿疆源生态工程有限责任公司开展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阜康市禁止开垦陡坡地范围划定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工作，2025年5月完成编制工作，于2025年6月征求13个市直部门，7个乡镇意见建议，7月报请昌吉州水利局进行初审，9月自治区水利厅出具《关于昌吉州禁止开垦陡坡地范围划定成果的复核意见》。</w:t>
      </w:r>
    </w:p>
    <w:p w14:paraId="1313EF2B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征求意见情况及意见采纳情况</w:t>
      </w:r>
    </w:p>
    <w:p w14:paraId="6D005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6月13日书面征求天池管委会（国有林管理局），产业园管委会，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市司法局、发展和改革委员会（粮食和物资储备局）等20个部门单位意见建议，收回意见建议函20份，其中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天池管委会（国有林管理局），产业园管委会，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市司法局、发展和改革委员会（粮食和物资储备局）等19个部门单位无意见建议，市自然资源局提出意见建议1条，未采纳1条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，未采纳原因：禁止开垦陡坡地范围的划定不涉及生产建设项目的建设。</w:t>
      </w:r>
    </w:p>
    <w:p w14:paraId="4873E4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于9月18日-10月18日</w:t>
      </w:r>
      <w:r>
        <w:rPr>
          <w:rFonts w:hint="eastAsia" w:eastAsia="方正仿宋_GBK" w:cs="Times New Roman"/>
          <w:color w:val="auto"/>
          <w:kern w:val="2"/>
          <w:sz w:val="32"/>
          <w:szCs w:val="32"/>
          <w:lang w:val="en-US" w:eastAsia="zh-CN" w:bidi="ar-SA"/>
        </w:rPr>
        <w:t>面向社会各界公开征求意见，</w:t>
      </w:r>
      <w:r>
        <w:rPr>
          <w:rFonts w:hint="default" w:ascii="Times New Roman" w:hAnsi="Times New Roman" w:eastAsia="方正仿宋_GBK" w:cs="Times New Roman"/>
          <w:bCs/>
          <w:snapToGrid/>
          <w:color w:val="000000"/>
          <w:kern w:val="2"/>
          <w:sz w:val="32"/>
          <w:szCs w:val="32"/>
          <w:highlight w:val="none"/>
          <w:lang w:val="en-US" w:eastAsia="zh-CN" w:bidi="ar-SA"/>
        </w:rPr>
        <w:t>截至公示结束，未收到来自社会公众反馈的意见和建议。</w:t>
      </w:r>
    </w:p>
    <w:p w14:paraId="173506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10月15日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通过了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市场监督管理局公平竞争性审查，10月2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通过了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司法局合法性审查。</w:t>
      </w:r>
    </w:p>
    <w:p w14:paraId="2A5A99BC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文件主要内容</w:t>
      </w:r>
    </w:p>
    <w:p w14:paraId="2A7E0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《阜康市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禁止开垦陡坡地范围划定技术报告</w:t>
      </w:r>
      <w:r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》主要包括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个部分。</w:t>
      </w:r>
    </w:p>
    <w:p w14:paraId="38CC6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5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w w:val="99"/>
          <w:kern w:val="0"/>
          <w:sz w:val="32"/>
          <w:szCs w:val="32"/>
          <w:highlight w:val="none"/>
          <w:lang w:val="en-US" w:eastAsia="zh-CN"/>
        </w:rPr>
        <w:t>第一部分：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本部分主要介绍阜康市基本概况，包含阜康市自然概况、经济社会、水土流失及水土保持状况。从阜康市地理位置、地形地貌、气象、水文四部分介绍阜康市自然概况，明确阜康市禁止开垦陡坡地的自然条件；根据《阜康市2023年国民经济和社会发展统计公报》明确阜康市农作物种植情况，确保本次划定范围不影响阜康市禁止发展；根据《全国水土保持区划》等文件介绍阜康市水土保持情况，明确本次划定范围能够为阜康市水土保持工作提供依据。</w:t>
      </w:r>
    </w:p>
    <w:p w14:paraId="53D88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5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w w:val="99"/>
          <w:kern w:val="0"/>
          <w:sz w:val="32"/>
          <w:szCs w:val="32"/>
          <w:highlight w:val="none"/>
          <w:lang w:val="en-US" w:eastAsia="zh-CN"/>
        </w:rPr>
        <w:t>第二部分：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本部分为此次划定工作的划定依据与技术路线，包含法律法规等文件资料和技术路线。根据法律法规、国家及自治区发布的规范性文件明确此次工作来源，严格按照规程规范以及技术文件确定范围划定工作技术路线；根据《水利部办公厅关于印发水土保持重点区域划定技术指南的通知》要求，确定本次划定技术路线包含基础资料收集、数据处理、图斑修正、现场复核、审核公告等环节。</w:t>
      </w:r>
    </w:p>
    <w:p w14:paraId="652CA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5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napToGrid w:val="0"/>
          <w:w w:val="99"/>
          <w:kern w:val="0"/>
          <w:sz w:val="32"/>
          <w:szCs w:val="32"/>
          <w:highlight w:val="none"/>
          <w:lang w:val="en-US" w:eastAsia="zh-CN"/>
        </w:rPr>
        <w:t>第三部分：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本部分为此次划定工作的划定方法。确定科学划定、衔接协调，依法管控、严格保护，系统治理、分类施策，上下联动、强化协同的划定原则；确定阜康市禁止开垦陡坡地范围划定流程包括基础资料收集、数据处理、图斑修正、现场复核、审核公告5个部分；明确本次工作开展的基础数据及工具；确定提取坡度，叠加林地、草地及裸土地图斑，得到初步划定成果，再结合特殊区域（大中型水库周边汇水区域、饮用水水源一级保护区、特殊基岩母质区域、河湖管理范围、自然保护区及永久基本农田区域）禁止开垦要求明确划定范围内禁止开垦种植农作物。</w:t>
      </w:r>
    </w:p>
    <w:p w14:paraId="0DD58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5" w:firstLineChars="200"/>
        <w:jc w:val="both"/>
        <w:textAlignment w:val="auto"/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napToGrid w:val="0"/>
          <w:w w:val="99"/>
          <w:kern w:val="0"/>
          <w:sz w:val="32"/>
          <w:szCs w:val="32"/>
          <w:highlight w:val="none"/>
          <w:lang w:val="en-US" w:eastAsia="zh-CN"/>
        </w:rPr>
        <w:t>第四部分：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本部分为阜康市禁止开垦陡坡地范围划定成果。经过图斑修正、现场复核工作，确定阜康市禁止开垦陡坡地范围面积为42383.33公顷，图斑数量为1778个，涉及上户沟哈萨克民族乡、水磨沟乡及三工河哈萨克民族乡，主要分布在阜康市南部山区。</w:t>
      </w:r>
    </w:p>
    <w:p w14:paraId="45054F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四、需要说明的几个问题</w:t>
      </w:r>
    </w:p>
    <w:p w14:paraId="6D6D0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经过套取国家三调图，剔除现有耕地，通过图斑修正、现场复核，确定阜康市禁止开垦陡坡地范围面积为42383.33公顷，图斑数量为1778个，涉及上户沟哈萨克族乡、水磨沟乡及三工河哈萨克族乡，主要分布在阜康市南部山区，地类主要为林地、草地，不涉及现有耕地，该范围划定后禁止在划定范围内开垦种植农作物，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种植经济林的，应当科学选择树种，合理确定规模，采取水土保持措施，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不影响在划定范围内开办生产建设项目。</w:t>
      </w:r>
    </w:p>
    <w:p w14:paraId="3B4849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现提请市人民政府常务会议审议，我们将认真贯彻此次会议精神，吸纳和总结各位领导和同志们提出的意见建议，切实做好《阜康市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禁止开垦陡坡地范围划定技术报告</w:t>
      </w:r>
      <w:r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》修改完善工作。同时，提请此次会议审议通过后，建议以市人民政府办公室名义下发执行</w:t>
      </w:r>
      <w:r>
        <w:rPr>
          <w:rFonts w:hint="eastAsia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并进行公告</w:t>
      </w:r>
      <w:r>
        <w:rPr>
          <w:rFonts w:hint="default" w:ascii="Times New Roman" w:hAnsi="Times New Roman" w:eastAsia="方正仿宋_GBK" w:cs="Times New Roman"/>
          <w:snapToGrid w:val="0"/>
          <w:w w:val="99"/>
          <w:kern w:val="0"/>
          <w:sz w:val="32"/>
          <w:szCs w:val="32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17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13AC139-36F5-4C0D-B311-C2384AD2D4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6A3BD12-54CF-484E-AFF1-5026F71CFAB8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D56CEB44-F250-4B87-9CEB-869E2CF76E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6D38DAC-9589-4D15-9506-99C5B46DA5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E304F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32CE1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32CE1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4NGQwNDJlNzgxNmJkNDEyOWI0YzUxNzQxZThjM2QifQ=="/>
  </w:docVars>
  <w:rsids>
    <w:rsidRoot w:val="1E491595"/>
    <w:rsid w:val="00713295"/>
    <w:rsid w:val="013600C9"/>
    <w:rsid w:val="01F02E1C"/>
    <w:rsid w:val="02A41E95"/>
    <w:rsid w:val="02BA0527"/>
    <w:rsid w:val="02C17B43"/>
    <w:rsid w:val="04601404"/>
    <w:rsid w:val="05156D6C"/>
    <w:rsid w:val="054D1990"/>
    <w:rsid w:val="06944AF3"/>
    <w:rsid w:val="0771705E"/>
    <w:rsid w:val="07ED0024"/>
    <w:rsid w:val="08F1366E"/>
    <w:rsid w:val="0AC966AD"/>
    <w:rsid w:val="0B50695A"/>
    <w:rsid w:val="0D27492A"/>
    <w:rsid w:val="0DC40C67"/>
    <w:rsid w:val="0F00683E"/>
    <w:rsid w:val="0F1B5BEC"/>
    <w:rsid w:val="0F410916"/>
    <w:rsid w:val="0F836759"/>
    <w:rsid w:val="10405CB9"/>
    <w:rsid w:val="104E2652"/>
    <w:rsid w:val="105A5B34"/>
    <w:rsid w:val="10BC5E36"/>
    <w:rsid w:val="14691370"/>
    <w:rsid w:val="15386E24"/>
    <w:rsid w:val="15716961"/>
    <w:rsid w:val="15AB3BD1"/>
    <w:rsid w:val="160250E3"/>
    <w:rsid w:val="1687370F"/>
    <w:rsid w:val="16FE3A40"/>
    <w:rsid w:val="186D5395"/>
    <w:rsid w:val="19377769"/>
    <w:rsid w:val="1A8D12E0"/>
    <w:rsid w:val="1D9175A6"/>
    <w:rsid w:val="1DA76CDF"/>
    <w:rsid w:val="1E3E0390"/>
    <w:rsid w:val="1E491595"/>
    <w:rsid w:val="1E4F3B1E"/>
    <w:rsid w:val="1EBC473A"/>
    <w:rsid w:val="1F517063"/>
    <w:rsid w:val="22097CEF"/>
    <w:rsid w:val="22706F1A"/>
    <w:rsid w:val="2362152F"/>
    <w:rsid w:val="237F3269"/>
    <w:rsid w:val="239C706C"/>
    <w:rsid w:val="23CF294D"/>
    <w:rsid w:val="251A0B90"/>
    <w:rsid w:val="27B53CC7"/>
    <w:rsid w:val="2A745211"/>
    <w:rsid w:val="2AD20E89"/>
    <w:rsid w:val="2B9A04C4"/>
    <w:rsid w:val="2D542766"/>
    <w:rsid w:val="2D6C343E"/>
    <w:rsid w:val="2F0B69A8"/>
    <w:rsid w:val="2F5418E2"/>
    <w:rsid w:val="30BD3646"/>
    <w:rsid w:val="32855889"/>
    <w:rsid w:val="330E2C2D"/>
    <w:rsid w:val="345D4D0C"/>
    <w:rsid w:val="356A3355"/>
    <w:rsid w:val="36A8007C"/>
    <w:rsid w:val="36B44275"/>
    <w:rsid w:val="37597271"/>
    <w:rsid w:val="384F46C1"/>
    <w:rsid w:val="38DF13A5"/>
    <w:rsid w:val="39193107"/>
    <w:rsid w:val="396814CC"/>
    <w:rsid w:val="3ADF311B"/>
    <w:rsid w:val="3B101B43"/>
    <w:rsid w:val="3B117EE8"/>
    <w:rsid w:val="3B1D1E0A"/>
    <w:rsid w:val="3C857435"/>
    <w:rsid w:val="3C860462"/>
    <w:rsid w:val="3F3A1210"/>
    <w:rsid w:val="41915F2C"/>
    <w:rsid w:val="41C2018E"/>
    <w:rsid w:val="42E96C5C"/>
    <w:rsid w:val="43361FBD"/>
    <w:rsid w:val="4433290A"/>
    <w:rsid w:val="451E4FEC"/>
    <w:rsid w:val="4558362C"/>
    <w:rsid w:val="45FF4FB2"/>
    <w:rsid w:val="47CD66D7"/>
    <w:rsid w:val="4830409F"/>
    <w:rsid w:val="48961A2D"/>
    <w:rsid w:val="496A39EC"/>
    <w:rsid w:val="4C0D6559"/>
    <w:rsid w:val="4D582108"/>
    <w:rsid w:val="4DAE4492"/>
    <w:rsid w:val="4DB544B8"/>
    <w:rsid w:val="4EB246F7"/>
    <w:rsid w:val="4F6D61A7"/>
    <w:rsid w:val="4FBA6DB2"/>
    <w:rsid w:val="50696BE9"/>
    <w:rsid w:val="50900C35"/>
    <w:rsid w:val="513C56CF"/>
    <w:rsid w:val="518F3245"/>
    <w:rsid w:val="527B0171"/>
    <w:rsid w:val="54E513D8"/>
    <w:rsid w:val="552B2921"/>
    <w:rsid w:val="56446DB8"/>
    <w:rsid w:val="5733189F"/>
    <w:rsid w:val="59020E9E"/>
    <w:rsid w:val="5AB71AD6"/>
    <w:rsid w:val="5AC17E19"/>
    <w:rsid w:val="5AF632EE"/>
    <w:rsid w:val="5D4A59DB"/>
    <w:rsid w:val="5E0112AA"/>
    <w:rsid w:val="5E6E4A19"/>
    <w:rsid w:val="60040D16"/>
    <w:rsid w:val="614A3518"/>
    <w:rsid w:val="6178330F"/>
    <w:rsid w:val="63EB73B8"/>
    <w:rsid w:val="6550390A"/>
    <w:rsid w:val="65DE554D"/>
    <w:rsid w:val="68A51AEC"/>
    <w:rsid w:val="68F2100A"/>
    <w:rsid w:val="6920175F"/>
    <w:rsid w:val="694507C0"/>
    <w:rsid w:val="699A019E"/>
    <w:rsid w:val="6A0B5368"/>
    <w:rsid w:val="6D4307C0"/>
    <w:rsid w:val="6D491906"/>
    <w:rsid w:val="6DF41882"/>
    <w:rsid w:val="6E8A11BF"/>
    <w:rsid w:val="6EA939B8"/>
    <w:rsid w:val="7003234D"/>
    <w:rsid w:val="70D24731"/>
    <w:rsid w:val="717314BE"/>
    <w:rsid w:val="71AB067F"/>
    <w:rsid w:val="72621744"/>
    <w:rsid w:val="73F577D4"/>
    <w:rsid w:val="76D627FA"/>
    <w:rsid w:val="770074E8"/>
    <w:rsid w:val="78A23952"/>
    <w:rsid w:val="791C556F"/>
    <w:rsid w:val="799F32F6"/>
    <w:rsid w:val="7A1D7F05"/>
    <w:rsid w:val="7AF50AB1"/>
    <w:rsid w:val="7BFC0773"/>
    <w:rsid w:val="7CE23C3E"/>
    <w:rsid w:val="7E647238"/>
    <w:rsid w:val="7EBC271D"/>
    <w:rsid w:val="7F1069E9"/>
    <w:rsid w:val="7F3E79C9"/>
    <w:rsid w:val="7F420478"/>
    <w:rsid w:val="7F8E2F63"/>
    <w:rsid w:val="7FF3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3">
    <w:name w:val="Normal Indent"/>
    <w:basedOn w:val="4"/>
    <w:next w:val="1"/>
    <w:qFormat/>
    <w:uiPriority w:val="0"/>
    <w:pPr>
      <w:spacing w:line="360" w:lineRule="auto"/>
      <w:ind w:firstLine="420"/>
    </w:pPr>
    <w:rPr>
      <w:rFonts w:cs="Times New Roman"/>
      <w:sz w:val="28"/>
    </w:rPr>
  </w:style>
  <w:style w:type="paragraph" w:styleId="4">
    <w:name w:val="Body Text First Indent"/>
    <w:basedOn w:val="5"/>
    <w:qFormat/>
    <w:uiPriority w:val="0"/>
    <w:pPr>
      <w:ind w:firstLine="420" w:firstLineChars="100"/>
    </w:pPr>
    <w:rPr>
      <w:kern w:val="2"/>
      <w:sz w:val="21"/>
      <w:szCs w:val="24"/>
    </w:rPr>
  </w:style>
  <w:style w:type="paragraph" w:styleId="5">
    <w:name w:val="Body Text"/>
    <w:basedOn w:val="1"/>
    <w:next w:val="1"/>
    <w:qFormat/>
    <w:uiPriority w:val="0"/>
    <w:pPr>
      <w:spacing w:after="120" w:afterLines="0"/>
    </w:pPr>
    <w:rPr>
      <w:rFonts w:cs="Times New Roman"/>
    </w:rPr>
  </w:style>
  <w:style w:type="paragraph" w:styleId="6">
    <w:name w:val="Body Text Indent"/>
    <w:basedOn w:val="1"/>
    <w:next w:val="7"/>
    <w:qFormat/>
    <w:uiPriority w:val="0"/>
    <w:pPr>
      <w:ind w:firstLine="540"/>
    </w:pPr>
    <w:rPr>
      <w:sz w:val="30"/>
    </w:rPr>
  </w:style>
  <w:style w:type="paragraph" w:styleId="7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Char"/>
    <w:basedOn w:val="3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1822</Words>
  <Characters>1877</Characters>
  <Lines>0</Lines>
  <Paragraphs>0</Paragraphs>
  <TotalTime>5</TotalTime>
  <ScaleCrop>false</ScaleCrop>
  <LinksUpToDate>false</LinksUpToDate>
  <CharactersWithSpaces>1893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2023-08-10T03:30:00Z</dcterms:created>
  <dc:creator>刘翔</dc:creator>
  <cp:lastModifiedBy>WPS_1492521991</cp:lastModifiedBy>
  <cp:lastPrinted>2025-11-18T08:27:00Z</cp:lastPrinted>
  <dcterms:modified xsi:type="dcterms:W3CDTF">2025-11-24T09:04:38Z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9A9702E19EDB4189BFEB557C85ECCF1D_13</vt:lpwstr>
  </property>
  <property fmtid="{D5CDD505-2E9C-101B-9397-08002B2CF9AE}" pid="4" name="KSOTemplateDocerSaveRecord">
    <vt:lpwstr>eyJoZGlkIjoiMmYxNTM4MWZlNmI2NDk3ZDU5Y2IzODAzODAyYzBmNTciLCJ1c2VySWQiOiIyNzU2ODAyMDIifQ==</vt:lpwstr>
  </property>
</Properties>
</file>