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B748A1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9123"/>
      <w:bookmarkStart w:id="1" w:name="_Toc1949"/>
      <w:bookmarkStart w:id="2" w:name="_Toc15679"/>
      <w:bookmarkStart w:id="3" w:name="_Toc25575"/>
      <w:r>
        <w:rPr>
          <w:rFonts w:hint="eastAsia" w:cs="宋体"/>
          <w:b/>
          <w:bCs/>
          <w:color w:val="auto"/>
          <w:sz w:val="40"/>
          <w:szCs w:val="40"/>
          <w:highlight w:val="none"/>
          <w:shd w:val="clear" w:color="auto" w:fill="auto"/>
          <w:lang w:val="en-US" w:eastAsia="zh-CN"/>
        </w:rPr>
        <w:t>阜康市农村公路小修养护工程项目</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w:t>
      </w: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r>
        <w:rPr>
          <w:rFonts w:hint="eastAsia" w:ascii="宋体" w:hAnsi="宋体" w:eastAsia="宋体" w:cs="宋体"/>
          <w:b/>
          <w:bCs/>
          <w:color w:val="auto"/>
          <w:sz w:val="40"/>
          <w:szCs w:val="40"/>
          <w:highlight w:val="none"/>
          <w:shd w:val="clear" w:color="auto" w:fill="auto"/>
        </w:rPr>
        <w:t>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AAADC36">
      <w:pPr>
        <w:spacing w:line="360" w:lineRule="auto"/>
        <w:ind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rPr>
        <w:t>项目名称：</w:t>
      </w:r>
      <w:r>
        <w:rPr>
          <w:rFonts w:hint="eastAsia" w:ascii="黑体" w:hAnsi="Times New Roman" w:eastAsia="黑体"/>
          <w:b w:val="0"/>
          <w:bCs/>
          <w:color w:val="000000"/>
          <w:sz w:val="30"/>
          <w:szCs w:val="30"/>
          <w:lang w:eastAsia="zh-CN"/>
        </w:rPr>
        <w:t>阜康市农村公路小修养护工程</w:t>
      </w:r>
    </w:p>
    <w:p w14:paraId="2AFB1F12">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实施单位：</w:t>
      </w:r>
      <w:r>
        <w:rPr>
          <w:rFonts w:hint="eastAsia" w:ascii="黑体" w:hAnsi="Times New Roman" w:eastAsia="黑体"/>
          <w:b w:val="0"/>
          <w:bCs/>
          <w:color w:val="auto"/>
          <w:sz w:val="30"/>
          <w:szCs w:val="30"/>
          <w:highlight w:val="none"/>
          <w:lang w:val="en-US" w:eastAsia="zh-CN"/>
        </w:rPr>
        <w:t>阜康市交通运输局</w:t>
      </w:r>
    </w:p>
    <w:p w14:paraId="32C2DBCA">
      <w:pPr>
        <w:spacing w:line="360" w:lineRule="auto"/>
        <w:ind w:firstLine="0" w:firstLineChars="0"/>
        <w:jc w:val="left"/>
        <w:rPr>
          <w:rFonts w:hint="default"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主管部门：</w:t>
      </w:r>
      <w:r>
        <w:rPr>
          <w:rFonts w:hint="eastAsia" w:ascii="黑体" w:hAnsi="Times New Roman" w:eastAsia="黑体"/>
          <w:b w:val="0"/>
          <w:bCs/>
          <w:color w:val="auto"/>
          <w:sz w:val="30"/>
          <w:szCs w:val="30"/>
          <w:highlight w:val="none"/>
          <w:lang w:val="en-US" w:eastAsia="zh-CN"/>
        </w:rPr>
        <w:t>阜康市交通运输局</w:t>
      </w:r>
    </w:p>
    <w:p w14:paraId="0F9F6AFB">
      <w:pPr>
        <w:spacing w:line="360" w:lineRule="auto"/>
        <w:ind w:firstLine="0" w:firstLineChars="0"/>
        <w:jc w:val="left"/>
        <w:rPr>
          <w:rFonts w:hint="eastAsia" w:ascii="黑体" w:hAnsi="Times New Roman" w:eastAsia="宋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宋军</w:t>
      </w:r>
    </w:p>
    <w:p w14:paraId="653A4E8B">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6F13B517">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172711C6">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7A85C49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2212584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3912E34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17B41E7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37F756E6">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ED330E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4147760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556FEB0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13</w:t>
          </w:r>
          <w:r>
            <w:fldChar w:fldCharType="end"/>
          </w:r>
          <w:r>
            <w:rPr>
              <w:rFonts w:hint="eastAsia"/>
              <w:szCs w:val="28"/>
              <w:lang w:val="en-US" w:eastAsia="zh-CN"/>
            </w:rPr>
            <w:fldChar w:fldCharType="end"/>
          </w:r>
        </w:p>
        <w:p w14:paraId="3B81565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15</w:t>
          </w:r>
          <w:r>
            <w:fldChar w:fldCharType="end"/>
          </w:r>
          <w:r>
            <w:rPr>
              <w:rFonts w:hint="eastAsia"/>
              <w:szCs w:val="28"/>
              <w:lang w:val="en-US" w:eastAsia="zh-CN"/>
            </w:rPr>
            <w:fldChar w:fldCharType="end"/>
          </w:r>
        </w:p>
        <w:p w14:paraId="0A9E6E0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15</w:t>
          </w:r>
          <w:r>
            <w:fldChar w:fldCharType="end"/>
          </w:r>
          <w:r>
            <w:rPr>
              <w:rFonts w:hint="eastAsia"/>
              <w:szCs w:val="28"/>
              <w:lang w:val="en-US" w:eastAsia="zh-CN"/>
            </w:rPr>
            <w:fldChar w:fldCharType="end"/>
          </w:r>
        </w:p>
        <w:p w14:paraId="59A17E5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16</w:t>
          </w:r>
          <w:r>
            <w:fldChar w:fldCharType="end"/>
          </w:r>
          <w:r>
            <w:rPr>
              <w:rFonts w:hint="eastAsia"/>
              <w:szCs w:val="28"/>
              <w:lang w:val="en-US" w:eastAsia="zh-CN"/>
            </w:rPr>
            <w:fldChar w:fldCharType="end"/>
          </w:r>
        </w:p>
        <w:p w14:paraId="41287B2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17</w:t>
          </w:r>
          <w:r>
            <w:fldChar w:fldCharType="end"/>
          </w:r>
          <w:r>
            <w:rPr>
              <w:rFonts w:hint="eastAsia"/>
              <w:szCs w:val="28"/>
              <w:lang w:val="en-US" w:eastAsia="zh-CN"/>
            </w:rPr>
            <w:fldChar w:fldCharType="end"/>
          </w:r>
        </w:p>
        <w:p w14:paraId="4403B4F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17</w:t>
          </w:r>
          <w:r>
            <w:fldChar w:fldCharType="end"/>
          </w:r>
          <w:r>
            <w:rPr>
              <w:rFonts w:hint="eastAsia"/>
              <w:szCs w:val="28"/>
              <w:lang w:val="en-US" w:eastAsia="zh-CN"/>
            </w:rPr>
            <w:fldChar w:fldCharType="end"/>
          </w:r>
        </w:p>
        <w:p w14:paraId="5BC5DC5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20</w:t>
          </w:r>
          <w:r>
            <w:fldChar w:fldCharType="end"/>
          </w:r>
          <w:r>
            <w:rPr>
              <w:rFonts w:hint="eastAsia"/>
              <w:szCs w:val="28"/>
              <w:lang w:val="en-US" w:eastAsia="zh-CN"/>
            </w:rPr>
            <w:fldChar w:fldCharType="end"/>
          </w:r>
        </w:p>
        <w:p w14:paraId="639A1B4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23</w:t>
          </w:r>
          <w:r>
            <w:fldChar w:fldCharType="end"/>
          </w:r>
          <w:r>
            <w:rPr>
              <w:rFonts w:hint="eastAsia"/>
              <w:szCs w:val="28"/>
              <w:lang w:val="en-US" w:eastAsia="zh-CN"/>
            </w:rPr>
            <w:fldChar w:fldCharType="end"/>
          </w:r>
        </w:p>
        <w:p w14:paraId="285AC912">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_Toc19424 </w:instrText>
          </w:r>
          <w:r>
            <w:rPr>
              <w:rFonts w:hint="eastAsia"/>
              <w:szCs w:val="28"/>
              <w:highlight w:val="none"/>
              <w:lang w:val="en-US" w:eastAsia="zh-CN"/>
            </w:rPr>
            <w:fldChar w:fldCharType="separate"/>
          </w:r>
          <w:r>
            <w:rPr>
              <w:rFonts w:hint="eastAsia" w:ascii="Times New Roman" w:hAnsi="Times New Roman" w:eastAsia="楷体_GB2312" w:cs="Times New Roman"/>
              <w:kern w:val="28"/>
              <w:highlight w:val="none"/>
              <w:lang w:val="en-US" w:eastAsia="zh-CN"/>
            </w:rPr>
            <w:t>（四）项目效益情况</w:t>
          </w:r>
          <w:r>
            <w:rPr>
              <w:highlight w:val="none"/>
            </w:rPr>
            <w:tab/>
          </w:r>
          <w:r>
            <w:rPr>
              <w:highlight w:val="none"/>
            </w:rPr>
            <w:fldChar w:fldCharType="begin"/>
          </w:r>
          <w:r>
            <w:rPr>
              <w:highlight w:val="none"/>
            </w:rPr>
            <w:instrText xml:space="preserve"> PAGEREF _Toc19424 \h </w:instrText>
          </w:r>
          <w:r>
            <w:rPr>
              <w:highlight w:val="none"/>
            </w:rPr>
            <w:fldChar w:fldCharType="separate"/>
          </w:r>
          <w:r>
            <w:rPr>
              <w:highlight w:val="none"/>
            </w:rPr>
            <w:t>25</w:t>
          </w:r>
          <w:r>
            <w:rPr>
              <w:highlight w:val="none"/>
            </w:rPr>
            <w:fldChar w:fldCharType="end"/>
          </w:r>
          <w:r>
            <w:rPr>
              <w:rFonts w:hint="eastAsia"/>
              <w:szCs w:val="28"/>
              <w:highlight w:val="none"/>
              <w:lang w:val="en-US" w:eastAsia="zh-CN"/>
            </w:rPr>
            <w:fldChar w:fldCharType="end"/>
          </w:r>
        </w:p>
        <w:p w14:paraId="28EABBB7">
          <w:pPr>
            <w:pStyle w:val="10"/>
            <w:tabs>
              <w:tab w:val="right" w:leader="dot" w:pos="8844"/>
            </w:tabs>
            <w:rPr>
              <w:highlight w:val="none"/>
            </w:rPr>
          </w:pPr>
          <w:r>
            <w:rPr>
              <w:rFonts w:hint="eastAsia"/>
              <w:szCs w:val="28"/>
              <w:highlight w:val="none"/>
              <w:lang w:val="en-US" w:eastAsia="zh-CN"/>
            </w:rPr>
            <w:fldChar w:fldCharType="begin"/>
          </w:r>
          <w:r>
            <w:rPr>
              <w:rFonts w:hint="eastAsia"/>
              <w:szCs w:val="28"/>
              <w:highlight w:val="none"/>
              <w:lang w:val="en-US" w:eastAsia="zh-CN"/>
            </w:rPr>
            <w:instrText xml:space="preserve"> HYPERLINK \l _Toc23313 </w:instrText>
          </w:r>
          <w:r>
            <w:rPr>
              <w:rFonts w:hint="eastAsia"/>
              <w:szCs w:val="28"/>
              <w:highlight w:val="none"/>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rPr>
              <w:highlight w:val="none"/>
            </w:rPr>
            <w:tab/>
          </w:r>
          <w:r>
            <w:rPr>
              <w:highlight w:val="none"/>
            </w:rPr>
            <w:fldChar w:fldCharType="begin"/>
          </w:r>
          <w:r>
            <w:rPr>
              <w:highlight w:val="none"/>
            </w:rPr>
            <w:instrText xml:space="preserve"> PAGEREF _Toc23313 \h </w:instrText>
          </w:r>
          <w:r>
            <w:rPr>
              <w:highlight w:val="none"/>
            </w:rPr>
            <w:fldChar w:fldCharType="separate"/>
          </w:r>
          <w:r>
            <w:rPr>
              <w:highlight w:val="none"/>
            </w:rPr>
            <w:t>26</w:t>
          </w:r>
          <w:r>
            <w:rPr>
              <w:highlight w:val="none"/>
            </w:rPr>
            <w:fldChar w:fldCharType="end"/>
          </w:r>
          <w:r>
            <w:rPr>
              <w:rFonts w:hint="eastAsia"/>
              <w:szCs w:val="28"/>
              <w:highlight w:val="none"/>
              <w:lang w:val="en-US" w:eastAsia="zh-CN"/>
            </w:rPr>
            <w:fldChar w:fldCharType="end"/>
          </w:r>
        </w:p>
        <w:p w14:paraId="1E847F20">
          <w:pPr>
            <w:pStyle w:val="10"/>
            <w:tabs>
              <w:tab w:val="right" w:leader="dot" w:pos="8844"/>
            </w:tabs>
            <w:rPr>
              <w:rFonts w:hint="eastAsia" w:ascii="黑体" w:hAnsi="黑体" w:eastAsia="黑体" w:cs="黑体"/>
            </w:rPr>
          </w:pPr>
          <w:r>
            <w:rPr>
              <w:rFonts w:hint="eastAsia" w:ascii="黑体" w:hAnsi="黑体" w:eastAsia="黑体" w:cs="黑体"/>
              <w:szCs w:val="28"/>
              <w:highlight w:val="none"/>
              <w:lang w:val="en-US" w:eastAsia="zh-CN"/>
            </w:rPr>
            <w:fldChar w:fldCharType="begin"/>
          </w:r>
          <w:r>
            <w:rPr>
              <w:rFonts w:hint="eastAsia" w:ascii="黑体" w:hAnsi="黑体" w:eastAsia="黑体" w:cs="黑体"/>
              <w:szCs w:val="28"/>
              <w:highlight w:val="none"/>
              <w:lang w:val="en-US" w:eastAsia="zh-CN"/>
            </w:rPr>
            <w:instrText xml:space="preserve"> HYPERLINK \l _Toc6622 </w:instrText>
          </w:r>
          <w:r>
            <w:rPr>
              <w:rFonts w:hint="eastAsia" w:ascii="黑体" w:hAnsi="黑体" w:eastAsia="黑体" w:cs="黑体"/>
              <w:szCs w:val="28"/>
              <w:highlight w:val="none"/>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highlight w:val="none"/>
            </w:rPr>
            <w:tab/>
          </w:r>
          <w:r>
            <w:rPr>
              <w:rFonts w:hint="eastAsia" w:ascii="黑体" w:hAnsi="黑体" w:eastAsia="黑体" w:cs="黑体"/>
              <w:highlight w:val="none"/>
            </w:rPr>
            <w:fldChar w:fldCharType="begin"/>
          </w:r>
          <w:r>
            <w:rPr>
              <w:rFonts w:hint="eastAsia" w:ascii="黑体" w:hAnsi="黑体" w:eastAsia="黑体" w:cs="黑体"/>
              <w:highlight w:val="none"/>
            </w:rPr>
            <w:instrText xml:space="preserve"> PAGEREF _Toc6622 \h </w:instrText>
          </w:r>
          <w:r>
            <w:rPr>
              <w:rFonts w:hint="eastAsia" w:ascii="黑体" w:hAnsi="黑体" w:eastAsia="黑体" w:cs="黑体"/>
              <w:highlight w:val="none"/>
            </w:rPr>
            <w:fldChar w:fldCharType="separate"/>
          </w:r>
          <w:r>
            <w:rPr>
              <w:rFonts w:hint="eastAsia" w:ascii="黑体" w:hAnsi="黑体" w:eastAsia="黑体" w:cs="黑体"/>
              <w:highlight w:val="none"/>
            </w:rPr>
            <w:t>26</w:t>
          </w:r>
          <w:r>
            <w:rPr>
              <w:rFonts w:hint="eastAsia" w:ascii="黑体" w:hAnsi="黑体" w:eastAsia="黑体" w:cs="黑体"/>
              <w:highlight w:val="none"/>
            </w:rPr>
            <w:fldChar w:fldCharType="end"/>
          </w:r>
          <w:r>
            <w:rPr>
              <w:rFonts w:hint="eastAsia" w:ascii="黑体" w:hAnsi="黑体" w:eastAsia="黑体" w:cs="黑体"/>
              <w:szCs w:val="28"/>
              <w:highlight w:val="none"/>
              <w:lang w:val="en-US" w:eastAsia="zh-CN"/>
            </w:rPr>
            <w:fldChar w:fldCharType="end"/>
          </w:r>
        </w:p>
        <w:p w14:paraId="7F56B39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26</w:t>
          </w:r>
          <w:r>
            <w:fldChar w:fldCharType="end"/>
          </w:r>
          <w:r>
            <w:rPr>
              <w:rFonts w:hint="eastAsia"/>
              <w:szCs w:val="28"/>
              <w:lang w:val="en-US" w:eastAsia="zh-CN"/>
            </w:rPr>
            <w:fldChar w:fldCharType="end"/>
          </w:r>
        </w:p>
        <w:p w14:paraId="1991B23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26</w:t>
          </w:r>
          <w:r>
            <w:fldChar w:fldCharType="end"/>
          </w:r>
          <w:r>
            <w:rPr>
              <w:rFonts w:hint="eastAsia"/>
              <w:szCs w:val="28"/>
              <w:lang w:val="en-US" w:eastAsia="zh-CN"/>
            </w:rPr>
            <w:fldChar w:fldCharType="end"/>
          </w:r>
        </w:p>
        <w:p w14:paraId="740F149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26</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DBAE4F1">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7FE964F">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92CC8F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32</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cols w:space="720" w:num="1"/>
              <w:docGrid w:type="lines" w:linePitch="408" w:charSpace="0"/>
            </w:sectPr>
          </w:pPr>
          <w:r>
            <w:rPr>
              <w:rFonts w:hint="eastAsia"/>
              <w:szCs w:val="28"/>
              <w:lang w:val="en-US" w:eastAsia="zh-CN"/>
            </w:rPr>
            <w:fldChar w:fldCharType="end"/>
          </w:r>
        </w:p>
      </w:sdtContent>
    </w:sdt>
    <w:p w14:paraId="18AB083C">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36"/>
          <w:szCs w:val="36"/>
          <w:highlight w:val="none"/>
          <w:shd w:val="clear" w:color="auto" w:fill="auto"/>
        </w:rPr>
      </w:pPr>
      <w:bookmarkStart w:id="4" w:name="_Toc3663"/>
      <w:bookmarkStart w:id="5" w:name="_Toc1194"/>
      <w:bookmarkStart w:id="6" w:name="_Toc20432"/>
      <w:bookmarkStart w:id="7" w:name="_Toc22946"/>
      <w:r>
        <w:rPr>
          <w:rFonts w:hint="eastAsia" w:cs="宋体"/>
          <w:b/>
          <w:bCs/>
          <w:color w:val="auto"/>
          <w:sz w:val="36"/>
          <w:szCs w:val="36"/>
          <w:highlight w:val="none"/>
          <w:shd w:val="clear" w:color="auto" w:fill="auto"/>
          <w:lang w:val="en-US" w:eastAsia="zh-CN"/>
        </w:rPr>
        <w:t>阜康市农村公路小修养护工程项目</w:t>
      </w:r>
      <w:r>
        <w:rPr>
          <w:rFonts w:hint="eastAsia" w:ascii="宋体" w:hAnsi="宋体" w:eastAsia="宋体" w:cs="宋体"/>
          <w:b/>
          <w:bCs/>
          <w:color w:val="auto"/>
          <w:sz w:val="36"/>
          <w:szCs w:val="36"/>
          <w:highlight w:val="none"/>
          <w:shd w:val="clear" w:color="auto" w:fill="auto"/>
        </w:rPr>
        <w:t>支出</w:t>
      </w:r>
    </w:p>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r>
        <w:rPr>
          <w:rFonts w:hint="eastAsia" w:ascii="宋体" w:hAnsi="宋体" w:eastAsia="宋体" w:cs="宋体"/>
          <w:b/>
          <w:bCs/>
          <w:color w:val="auto"/>
          <w:sz w:val="36"/>
          <w:szCs w:val="36"/>
          <w:highlight w:val="none"/>
          <w:shd w:val="clear" w:color="auto" w:fill="auto"/>
        </w:rPr>
        <w:t>绩效评价报告</w:t>
      </w:r>
      <w:bookmarkEnd w:id="4"/>
      <w:bookmarkEnd w:id="5"/>
      <w:bookmarkEnd w:id="6"/>
      <w:bookmarkEnd w:id="7"/>
    </w:p>
    <w:p w14:paraId="6F6F00AD">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625E81A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29812"/>
      <w:bookmarkStart w:id="11" w:name="_Toc10645"/>
      <w:bookmarkStart w:id="12" w:name="_Toc5043"/>
      <w:bookmarkStart w:id="13" w:name="_Toc22346"/>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33D1C297">
      <w:pPr>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阜康市交通运输局承阜康市交通运输局承担阜康市农村公路建设市场监管工作，负责辖区内农村公路交通基础设施的建设管理和维护工作，承担阜康市农村公路养护管理责任，2022-2024年预计完成小修养护工程1540km，其中养护县道里程121.93公里，乡道里程399.31公里，专用公路624.83公里，村道里程393.93公里</w:t>
      </w:r>
      <w:r>
        <w:rPr>
          <w:rFonts w:hint="eastAsia" w:ascii="仿宋_GB2312" w:hAnsi="仿宋_GB2312" w:eastAsia="仿宋_GB2312" w:cs="仿宋_GB2312"/>
          <w:sz w:val="32"/>
          <w:szCs w:val="32"/>
          <w:lang w:eastAsia="zh-CN"/>
        </w:rPr>
        <w:t>。</w:t>
      </w:r>
    </w:p>
    <w:p w14:paraId="4F5AE66B">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17880"/>
      <w:bookmarkStart w:id="15" w:name="_Toc27343"/>
      <w:bookmarkStart w:id="16" w:name="_Toc1630"/>
      <w:bookmarkStart w:id="17" w:name="_Toc1073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4DA1D25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8" w:name="_Toc16592"/>
      <w:bookmarkStart w:id="19" w:name="_Toc27245"/>
      <w:bookmarkStart w:id="20" w:name="_Toc27409"/>
      <w:bookmarkStart w:id="21" w:name="_Toc21898"/>
      <w:r>
        <w:rPr>
          <w:rFonts w:hint="eastAsia" w:ascii="仿宋_GB2312" w:hAnsi="仿宋_GB2312" w:eastAsia="仿宋_GB2312" w:cs="仿宋_GB2312"/>
          <w:b/>
          <w:bCs/>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color w:val="auto"/>
          <w:sz w:val="32"/>
          <w:szCs w:val="32"/>
          <w:highlight w:val="none"/>
          <w:shd w:val="clear" w:color="auto" w:fill="auto"/>
          <w:lang w:val="en-US" w:eastAsia="zh-CN"/>
        </w:rPr>
        <w:t>2022-2024年完成小修养护工程1540km，其中养护县道里程121.93公里，乡道里程399.31公里，专用公路624.83公里，村道里程393.93公里。</w:t>
      </w:r>
    </w:p>
    <w:p w14:paraId="16D2F7A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2022-2024年经昌州财建【2021】103号、昌州财建【2022】132号文、昌州财建【2023】57号、昌州财建【2024】54号文,关于下达成品油税收改革转移资金用于农村公路养护文件批复，经阜康市交通运输局领导小组会议，确定了项目领导小组，明确了责任分工：组长为任重洋，副组长为宋军，项目负责人为宋军,组员为赵继增、张俊杰，其中：赵继增负责监管工作，张俊杰负责项目档案资料，交通局财务室负责资金拨付工作。完成小修养护工程1540km，其中养护县道里程121.93公里，乡道里程399.31公里，专用公路624.83公里，村道里程393.93公里。</w:t>
      </w:r>
    </w:p>
    <w:p w14:paraId="6DB630F1">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22" w:name="_Toc1858"/>
      <w:bookmarkStart w:id="23" w:name="_Toc10240"/>
      <w:bookmarkStart w:id="24" w:name="_Toc569"/>
      <w:bookmarkStart w:id="25" w:name="_Toc1234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26369"/>
      <w:bookmarkStart w:id="27" w:name="_Toc694"/>
      <w:bookmarkStart w:id="28" w:name="_Toc23509"/>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7BB66E5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9" w:name="_Toc29190"/>
      <w:bookmarkStart w:id="30" w:name="_Toc9464"/>
      <w:bookmarkStart w:id="31" w:name="_Toc5573"/>
      <w:r>
        <w:rPr>
          <w:rFonts w:hint="eastAsia" w:ascii="仿宋_GB2312" w:hAnsi="仿宋_GB2312" w:eastAsia="仿宋_GB2312" w:cs="仿宋_GB2312"/>
          <w:sz w:val="32"/>
          <w:szCs w:val="32"/>
          <w:highlight w:val="none"/>
          <w:lang w:val="en-US" w:eastAsia="zh-CN"/>
        </w:rPr>
        <w:t>该项目年初预算数823.25万元，全年预算数823.25万元，该项目资金已全部落实到位，资金来源为财政拨款。</w:t>
      </w:r>
      <w:bookmarkEnd w:id="29"/>
      <w:bookmarkEnd w:id="30"/>
      <w:bookmarkEnd w:id="31"/>
      <w:bookmarkStart w:id="32" w:name="_Toc28187"/>
      <w:bookmarkStart w:id="33" w:name="_Toc1166"/>
      <w:bookmarkStart w:id="34" w:name="_Toc3409"/>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35" w:name="_Toc1430"/>
      <w:bookmarkStart w:id="36" w:name="_Toc11647"/>
      <w:bookmarkStart w:id="37" w:name="_Toc29121"/>
      <w:r>
        <w:rPr>
          <w:rFonts w:hint="eastAsia" w:ascii="仿宋_GB2312" w:hAnsi="仿宋_GB2312" w:eastAsia="仿宋_GB2312" w:cs="仿宋_GB2312"/>
          <w:sz w:val="32"/>
          <w:szCs w:val="32"/>
          <w:highlight w:val="none"/>
          <w:lang w:val="en-US" w:eastAsia="zh-CN"/>
        </w:rPr>
        <w:t>该项目年初预算数823.25万元，全年预算数823.25万元，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sz w:val="32"/>
          <w:szCs w:val="32"/>
          <w:highlight w:val="none"/>
          <w:lang w:val="en-US" w:eastAsia="zh-CN"/>
        </w:rPr>
        <w:t>全年执行数823.25万元，预算执行率为100%，主要用于：项目工程款拨付。</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highlight w:val="none"/>
          <w:lang w:val="en-US" w:eastAsia="zh-CN"/>
        </w:rPr>
      </w:pPr>
      <w:bookmarkStart w:id="38" w:name="_Toc9109"/>
      <w:r>
        <w:rPr>
          <w:rFonts w:hint="eastAsia" w:ascii="Times New Roman" w:hAnsi="Times New Roman" w:eastAsia="楷体_GB2312" w:cs="Times New Roman"/>
          <w:kern w:val="28"/>
          <w:sz w:val="32"/>
          <w:highlight w:val="none"/>
          <w:lang w:val="en-US" w:eastAsia="zh-CN"/>
        </w:rPr>
        <w:t>（二）项目绩效目标</w:t>
      </w:r>
      <w:bookmarkEnd w:id="38"/>
    </w:p>
    <w:p w14:paraId="799BBCD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10047"/>
      <w:bookmarkStart w:id="40" w:name="_Toc8528"/>
      <w:bookmarkStart w:id="41" w:name="_Toc2547"/>
      <w:bookmarkStart w:id="42"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6B8735D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阜康市农村公路小修养护工程项目绩效总体目标为：阜康市交通运输局承阜康市交通运输局承担阜康市农村公路建设市场监管工作，负责辖区内农村公路交通基础设施的建设管理和维护工作，承担阜康市农村公路养护管理责任，2022-2024年预计完成小修养护工程1540km，其中养护县道里程121.93公里，乡道里程399.31公里，专用公路624.83公里，村道里程393.93公里，其中项目计划开工时间2022年8月12日前，项目按计划完工时间2024年10月31日项目按期完成并验收合格，通过农村公路小修养护项目的实施，预计达到使实施路段在未来一定时间内满足交通需求的效益。改善通行服务水平群众满意度预期达到90%以上。</w:t>
      </w:r>
    </w:p>
    <w:p w14:paraId="37B75223">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3255"/>
      <w:bookmarkStart w:id="44" w:name="_Toc4007"/>
      <w:bookmarkStart w:id="45" w:name="_Toc8990"/>
      <w:bookmarkStart w:id="46" w:name="_Toc448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①数量指标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养护县道里程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指标，预期目标值为≥121.93km；</w:t>
      </w:r>
    </w:p>
    <w:p w14:paraId="0EC6A95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养护乡道里程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指标，预期目标值为≥399.31km；</w:t>
      </w:r>
    </w:p>
    <w:p w14:paraId="1E9BACF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养护专用道里程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指标，预期目标值为≥624.83km；</w:t>
      </w:r>
    </w:p>
    <w:p w14:paraId="0F9A402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color w:va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养护村道里程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指标，预期目标值为≥393.93km；</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项目（工程）验收合格率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59B5EEFD">
      <w:pPr>
        <w:keepNext w:val="0"/>
        <w:keepLines w:val="0"/>
        <w:pageBreakBefore w:val="0"/>
        <w:widowControl w:val="0"/>
        <w:kinsoku/>
        <w:wordWrap/>
        <w:overflowPunct/>
        <w:topLinePunct w:val="0"/>
        <w:autoSpaceDE/>
        <w:autoSpaceDN/>
        <w:bidi w:val="0"/>
        <w:adjustRightInd/>
        <w:snapToGrid/>
        <w:spacing w:line="560" w:lineRule="exact"/>
        <w:ind w:left="638" w:leftChars="228" w:firstLine="0" w:firstLineChars="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当年项目按计划开工率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7CF15274">
      <w:pPr>
        <w:keepNext w:val="0"/>
        <w:keepLines w:val="0"/>
        <w:pageBreakBefore w:val="0"/>
        <w:widowControl w:val="0"/>
        <w:kinsoku/>
        <w:wordWrap/>
        <w:overflowPunct/>
        <w:topLinePunct w:val="0"/>
        <w:autoSpaceDE/>
        <w:autoSpaceDN/>
        <w:bidi w:val="0"/>
        <w:adjustRightInd/>
        <w:snapToGrid/>
        <w:spacing w:line="560" w:lineRule="exact"/>
        <w:ind w:left="638" w:leftChars="228" w:firstLine="0" w:firstLineChars="0"/>
        <w:textAlignment w:val="auto"/>
        <w:rPr>
          <w:rFonts w:hint="eastAsia"/>
          <w:color w:va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项目按计划完工时间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指标，预期目标值为2024年10月31日；</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62E4D4CD">
      <w:pPr>
        <w:keepNext w:val="0"/>
        <w:keepLines w:val="0"/>
        <w:pageBreakBefore w:val="0"/>
        <w:widowControl w:val="0"/>
        <w:kinsoku/>
        <w:wordWrap/>
        <w:overflowPunct/>
        <w:topLinePunct w:val="0"/>
        <w:autoSpaceDE/>
        <w:autoSpaceDN/>
        <w:bidi w:val="0"/>
        <w:adjustRightInd/>
        <w:snapToGrid/>
        <w:spacing w:line="560" w:lineRule="exact"/>
        <w:ind w:left="638" w:leftChars="228" w:firstLine="0" w:firstLineChars="0"/>
        <w:textAlignment w:val="auto"/>
        <w:rPr>
          <w:rFonts w:hint="eastAsia"/>
          <w:color w:va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养护费用金额</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指标，预期目标值为≤423.25万元；</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附属设施费用金额</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指标，预期目标值为≤400万元；</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4BF678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①社会效益指标</w:t>
      </w:r>
    </w:p>
    <w:p w14:paraId="443E656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项目适应未来一定时期交通需求</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指标，预期目标值为明显；</w:t>
      </w:r>
    </w:p>
    <w:p w14:paraId="6D73BDBB">
      <w:pPr>
        <w:pageBreakBefore w:val="0"/>
        <w:widowControl w:val="0"/>
        <w:kinsoku/>
        <w:wordWrap/>
        <w:overflowPunct/>
        <w:topLinePunct w:val="0"/>
        <w:autoSpaceDE/>
        <w:autoSpaceDN/>
        <w:bidi w:val="0"/>
        <w:adjustRightInd/>
        <w:snapToGrid/>
        <w:spacing w:line="560" w:lineRule="exact"/>
        <w:textAlignment w:val="auto"/>
        <w:rPr>
          <w:rFonts w:hint="eastAsia"/>
          <w:color w:va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公路安全水平提升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指标，预期目标值为明显；</w:t>
      </w:r>
    </w:p>
    <w:p w14:paraId="0664C78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②满意度指标</w:t>
      </w:r>
    </w:p>
    <w:p w14:paraId="61D423F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改善通行服务水平群众满意度</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指标，预期目标值为≥90%。</w:t>
      </w:r>
    </w:p>
    <w:p w14:paraId="123E484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22922"/>
      <w:bookmarkStart w:id="49" w:name="_Toc5258"/>
      <w:bookmarkStart w:id="50" w:name="_Toc12868"/>
      <w:bookmarkStart w:id="51" w:name="_Toc26632"/>
      <w:bookmarkStart w:id="52" w:name="_Toc480473081"/>
      <w:bookmarkStart w:id="53" w:name="_Toc22169_WPSOffice_Level2"/>
      <w:bookmarkStart w:id="54" w:name="_Toc21664"/>
      <w:bookmarkStart w:id="55" w:name="_Toc5462343"/>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417"/>
      <w:bookmarkStart w:id="59" w:name="_Toc21770"/>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通过对项目预算执行情况及各项绩效目标达成程度的系统性分析，全面、客观地评估项目在预定周期内的实施效果，包括社会效益等多维度指标，为项目后续的改进与优化提供科学依据。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w:t>
      </w:r>
      <w:r>
        <w:rPr>
          <w:rFonts w:hint="default" w:ascii="Times New Roman" w:hAnsi="Times New Roman" w:eastAsia="仿宋_GB2312" w:cs="Times New Roman"/>
          <w:color w:val="auto"/>
          <w:sz w:val="32"/>
          <w:szCs w:val="32"/>
          <w:highlight w:val="none"/>
        </w:rPr>
        <w:t>，加强过程监控与质量把控，形成项目绩效持续改进的良性循环，不断提升项目整体绩效水平，实现项目长期稳定发展的目标。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1" w:name="_Toc16346"/>
      <w:bookmarkStart w:id="62" w:name="_Toc31970"/>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文件要求对2024年度我单位实施的阜康市农村公路小修养护工程项目</w:t>
      </w:r>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阜康市农村公路养护管理站</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完成小修养护工程1540km，其中养护县道里程</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121.93公里，乡道里程399.31公里，专用公路624.83公里，村道里程393.93公里</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2024年3月11日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至</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2024年12月31日</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的全部资金投入与支出，涉及资金总额为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823.25</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4A012542">
      <w:pPr>
        <w:pStyle w:val="5"/>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11666"/>
      <w:bookmarkStart w:id="64" w:name="_Toc21311"/>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社会影响：考察项目对社会方面的综合影响。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29785"/>
      <w:bookmarkStart w:id="66" w:name="_Toc1286"/>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6DBEF5B2">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24506"/>
      <w:bookmarkStart w:id="68" w:name="_Toc13694"/>
      <w:bookmarkStart w:id="69" w:name="_Toc5354"/>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w:t>
      </w:r>
      <w:r>
        <w:rPr>
          <w:rFonts w:hint="eastAsia" w:ascii="Times New Roman" w:hAnsi="Times New Roman" w:eastAsia="仿宋_GB2312" w:cs="Times New Roman"/>
          <w:color w:val="auto"/>
          <w:sz w:val="32"/>
          <w:szCs w:val="32"/>
          <w:lang w:eastAsia="zh-CN"/>
        </w:rPr>
        <w:t>、分级分类、绩效相关等原则，按照从投入、过程到产出效果和影响的绩效逻辑路径，结合</w:t>
      </w:r>
      <w:r>
        <w:rPr>
          <w:rFonts w:hint="eastAsia" w:ascii="Times New Roman" w:hAnsi="Times New Roman" w:eastAsia="仿宋_GB2312" w:cs="Times New Roman"/>
          <w:color w:val="auto"/>
          <w:sz w:val="32"/>
          <w:szCs w:val="32"/>
          <w:lang w:val="en-US" w:eastAsia="zh-CN"/>
        </w:rPr>
        <w:t>阜康市农村公路小修养护工程项目</w:t>
      </w:r>
      <w:r>
        <w:rPr>
          <w:rFonts w:hint="eastAsia" w:ascii="Times New Roman" w:hAnsi="Times New Roman" w:eastAsia="仿宋_GB2312" w:cs="Times New Roman"/>
          <w:color w:val="auto"/>
          <w:sz w:val="32"/>
          <w:szCs w:val="32"/>
          <w:lang w:eastAsia="zh-CN"/>
        </w:rPr>
        <w:t>实际开展情况，运用定量和定性分析相结合的方法，总结经</w:t>
      </w:r>
      <w:r>
        <w:rPr>
          <w:rFonts w:hint="eastAsia" w:ascii="Times New Roman" w:hAnsi="Times New Roman" w:eastAsia="仿宋_GB2312" w:cs="Times New Roman"/>
          <w:color w:val="000000"/>
          <w:sz w:val="32"/>
          <w:szCs w:val="32"/>
          <w:lang w:eastAsia="zh-CN"/>
        </w:rPr>
        <w:t>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26131"/>
      <w:bookmarkStart w:id="71" w:name="_Toc1913"/>
      <w:bookmarkStart w:id="72" w:name="_Toc419984722"/>
      <w:bookmarkStart w:id="73" w:name="_Toc24396"/>
      <w:bookmarkStart w:id="74" w:name="_Toc428278230"/>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2FEBA0E2">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30114"/>
      <w:bookmarkStart w:id="77" w:name="_Toc569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044ECC2B">
      <w:pPr>
        <w:pStyle w:val="6"/>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49B58B52">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成本效益分析法。是指将投入与产出、效益进行关联性分析的方法。</w:t>
      </w:r>
    </w:p>
    <w:p w14:paraId="4F0DB033">
      <w:pPr>
        <w:spacing w:line="560" w:lineRule="exact"/>
        <w:ind w:firstLine="708" w:firstLineChars="200"/>
        <w:rPr>
          <w:rFonts w:hint="eastAsia"/>
          <w:lang w:eastAsia="zh-CN"/>
        </w:rPr>
      </w:pP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2</w:t>
      </w:r>
      <w:r>
        <w:rPr>
          <w:rFonts w:hint="eastAsia"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1BCF9B2D">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25651"/>
      <w:bookmarkStart w:id="80" w:name="_Toc608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33275686">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w:t>
      </w:r>
      <w:r>
        <w:rPr>
          <w:rFonts w:hint="default" w:ascii="Times New Roman" w:hAnsi="Times New Roman" w:eastAsia="仿宋_GB2312" w:cs="Times New Roman"/>
          <w:color w:val="auto"/>
          <w:spacing w:val="17"/>
          <w:sz w:val="32"/>
          <w:szCs w:val="32"/>
          <w:highlight w:val="none"/>
        </w:rPr>
        <w:t>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val="en-US" w:eastAsia="zh-CN"/>
        </w:rPr>
        <w:t>和行业标准</w:t>
      </w:r>
      <w:r>
        <w:rPr>
          <w:rFonts w:hint="default" w:ascii="Times New Roman" w:hAnsi="Times New Roman" w:eastAsia="仿宋_GB2312" w:cs="Times New Roman"/>
          <w:color w:val="auto"/>
          <w:spacing w:val="17"/>
          <w:sz w:val="32"/>
          <w:szCs w:val="32"/>
          <w:highlight w:val="none"/>
        </w:rPr>
        <w:t>。</w:t>
      </w:r>
    </w:p>
    <w:p w14:paraId="67322669">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715EC98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行业标准。指参照国家公布的行业指标数据制定的评价标准。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w:t>
      </w:r>
      <w:r>
        <w:rPr>
          <w:rFonts w:hint="eastAsia" w:ascii="Times New Roman" w:hAnsi="Times New Roman" w:eastAsia="仿宋_GB2312" w:cs="Times New Roman"/>
          <w:color w:val="auto"/>
          <w:spacing w:val="17"/>
          <w:sz w:val="32"/>
          <w:szCs w:val="32"/>
          <w:highlight w:val="none"/>
          <w:lang w:val="en-US" w:eastAsia="zh-CN"/>
        </w:rPr>
        <w:t>绩效评价受委托内容，对拟评价的项目实施前期调研。通过调研对阜康市农村公路小修养护工程项目实施内容、目标信息、预算信息以及其他的一些项目基本信息，</w:t>
      </w:r>
      <w:r>
        <w:rPr>
          <w:rFonts w:hint="eastAsia" w:ascii="Times New Roman" w:hAnsi="Times New Roman" w:eastAsia="仿宋_GB2312" w:cs="Times New Roman"/>
          <w:color w:val="000000"/>
          <w:spacing w:val="17"/>
          <w:sz w:val="32"/>
          <w:szCs w:val="32"/>
          <w:highlight w:val="none"/>
          <w:lang w:val="en-US" w:eastAsia="zh-CN"/>
        </w:rPr>
        <w:t>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lang w:eastAsia="zh-CN"/>
        </w:rPr>
        <w:t>阜康市农村公路小修养护工程项目</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highlight w:val="none"/>
          <w:lang w:val="en-US" w:eastAsia="zh-CN"/>
        </w:rPr>
        <w:t>项目产出方面完成较好</w:t>
      </w:r>
      <w:r>
        <w:rPr>
          <w:rFonts w:hint="default" w:ascii="Times New Roman" w:hAnsi="Times New Roman" w:eastAsia="仿宋_GB2312" w:cs="Times New Roman"/>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sz w:val="32"/>
          <w:szCs w:val="32"/>
          <w:highlight w:val="none"/>
        </w:rPr>
        <w:t>在项目管理方面</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阜康市交通运输局</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从项目效益的角度来看，本项目不仅实现了预期的社会效益等方面产生了积极的影响。具体而言，项目适应未来一定时期交通需求</w:t>
      </w:r>
      <w:r>
        <w:rPr>
          <w:rFonts w:hint="eastAsia" w:ascii="Times New Roman" w:hAnsi="Times New Roman" w:eastAsia="仿宋_GB2312" w:cs="Times New Roman"/>
          <w:color w:val="auto"/>
          <w:sz w:val="32"/>
          <w:szCs w:val="32"/>
          <w:highlight w:val="none"/>
          <w:lang w:val="en-US" w:eastAsia="zh-CN"/>
        </w:rPr>
        <w:t>、公路安全水平提升</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阜康市农村公路小修养护工程项目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06" w:name="_Toc11863"/>
      <w:r>
        <w:rPr>
          <w:rFonts w:hint="eastAsia" w:ascii="Times New Roman" w:hAnsi="Times New Roman" w:eastAsia="楷体_GB2312" w:cs="Times New Roman"/>
          <w:color w:val="auto"/>
          <w:kern w:val="28"/>
          <w:sz w:val="32"/>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Times New Roman" w:hAnsi="Times New Roman" w:eastAsia="仿宋_GB2312" w:cs="Times New Roman"/>
          <w:color w:val="auto"/>
          <w:spacing w:val="17"/>
          <w:sz w:val="32"/>
          <w:szCs w:val="32"/>
          <w:highlight w:val="none"/>
          <w:lang w:val="en-US" w:eastAsia="zh-CN"/>
        </w:rPr>
        <w:t>阜康市农村公路小修养护工程项目</w:t>
      </w:r>
      <w:r>
        <w:rPr>
          <w:rFonts w:hint="eastAsia" w:ascii="Times New Roman" w:hAnsi="Times New Roman" w:eastAsia="仿宋_GB2312" w:cs="Times New Roman"/>
          <w:color w:val="auto"/>
          <w:spacing w:val="17"/>
          <w:sz w:val="32"/>
          <w:szCs w:val="32"/>
          <w:highlight w:val="none"/>
          <w:lang w:val="zh-TW" w:eastAsia="zh-TW"/>
        </w:rPr>
        <w:t>绩效</w:t>
      </w:r>
      <w:r>
        <w:rPr>
          <w:rFonts w:hint="eastAsia" w:ascii="Times New Roman" w:hAnsi="Times New Roman" w:eastAsia="仿宋_GB2312" w:cs="Times New Roman"/>
          <w:color w:val="000000"/>
          <w:spacing w:val="17"/>
          <w:sz w:val="32"/>
          <w:szCs w:val="32"/>
          <w:highlight w:val="none"/>
          <w:lang w:val="zh-TW" w:eastAsia="zh-TW"/>
        </w:rPr>
        <w:t>进行客观评价，最终评分结</w:t>
      </w:r>
      <w:r>
        <w:rPr>
          <w:rFonts w:hint="eastAsia" w:ascii="Times New Roman" w:hAnsi="Times New Roman" w:eastAsia="仿宋_GB2312" w:cs="Times New Roman"/>
          <w:color w:val="auto"/>
          <w:spacing w:val="17"/>
          <w:sz w:val="32"/>
          <w:szCs w:val="32"/>
          <w:highlight w:val="none"/>
          <w:lang w:val="zh-TW" w:eastAsia="zh-TW"/>
        </w:rPr>
        <w:t>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cs="宋体"/>
                <w:b/>
                <w:bCs/>
                <w:color w:val="auto"/>
                <w:kern w:val="0"/>
                <w:sz w:val="28"/>
                <w:szCs w:val="28"/>
                <w:highlight w:val="none"/>
                <w:shd w:val="clear" w:color="auto" w:fill="auto"/>
                <w:lang w:val="en-US" w:eastAsia="zh-CN"/>
              </w:rPr>
              <w:t>阜康市农村公路小修养护工程项目</w:t>
            </w:r>
            <w:r>
              <w:rPr>
                <w:rFonts w:hint="eastAsia" w:ascii="宋体" w:hAnsi="宋体" w:eastAsia="宋体" w:cs="宋体"/>
                <w:b/>
                <w:bCs/>
                <w:color w:val="auto"/>
                <w:kern w:val="0"/>
                <w:sz w:val="28"/>
                <w:szCs w:val="28"/>
                <w:highlight w:val="none"/>
                <w:shd w:val="clear" w:color="auto" w:fill="auto"/>
                <w:lang w:val="en-US" w:eastAsia="zh-CN"/>
              </w:rPr>
              <w:t>得分表</w:t>
            </w:r>
          </w:p>
        </w:tc>
      </w:tr>
      <w:tr w14:paraId="324D323D">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6DB5027B">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rPr>
      </w:pPr>
      <w:bookmarkStart w:id="108" w:name="_Toc6759"/>
      <w:r>
        <w:rPr>
          <w:rFonts w:hint="eastAsia" w:ascii="Times New Roman" w:hAnsi="Times New Roman" w:eastAsia="楷体_GB2312" w:cs="Times New Roman"/>
          <w:color w:val="auto"/>
          <w:kern w:val="28"/>
          <w:sz w:val="32"/>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tabs>
                <w:tab w:val="left" w:pos="404"/>
              </w:tabs>
              <w:kinsoku/>
              <w:wordWrap/>
              <w:overflowPunct/>
              <w:topLinePunct w:val="0"/>
              <w:autoSpaceDE/>
              <w:autoSpaceDN/>
              <w:bidi w:val="0"/>
              <w:adjustRightInd/>
              <w:snapToGrid w:val="0"/>
              <w:spacing w:line="560" w:lineRule="exact"/>
              <w:ind w:firstLine="0" w:firstLineChars="0"/>
              <w:jc w:val="left"/>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ab/>
            </w:r>
            <w:r>
              <w:rPr>
                <w:rFonts w:hint="eastAsia" w:cs="宋体"/>
                <w:color w:val="auto"/>
                <w:kern w:val="0"/>
                <w:sz w:val="20"/>
                <w:szCs w:val="20"/>
                <w:highlight w:val="none"/>
                <w:shd w:val="clear" w:color="auto" w:fill="auto"/>
                <w:lang w:val="en-US" w:eastAsia="zh-CN"/>
              </w:rPr>
              <w:t xml:space="preserve"> 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148BF61B">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①项目立项主要依据有《中华人民共和国招标投标法》 《国家发展改革委关于印发审批地方政府投资项目有关规定（暂行）的通知》 《国务院办公厅关于加强和规范新开工项目管理的通知》；</w:t>
      </w:r>
    </w:p>
    <w:p w14:paraId="21374045">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②项目立项符合阜康市交通行业发展规划和城市公共交通健康可持续发展政策要求；</w:t>
      </w:r>
    </w:p>
    <w:p w14:paraId="79907533">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项目立项与阜康市交通运输局承担阜康市农村公路建设、管理、养护以及城市客运管理工作2022年-2024年完成小修养护工程1540km，其中养护县道里程121.93公里，乡道里程399.31公里，专用公路624.83公里，村道里程393.93公里，通过农村公路小修养护项目的实施，使实施路段在未来一定时间内安全等级得到提升，满足未来一段时期内交通需求。改善通行服务水平，群众满意度达到94%。</w:t>
      </w:r>
    </w:p>
    <w:p w14:paraId="4B22D4AF">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④项目属于公共财政支持范围，符合中央、地方事权支出责任划分原则；</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color w:val="auto"/>
          <w:sz w:val="32"/>
          <w:szCs w:val="32"/>
          <w:lang w:val="en-US" w:eastAsia="zh-CN"/>
        </w:rPr>
        <w:t>综上，该项指标满分2分，得分2分。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3240"/>
      <w:bookmarkStart w:id="112" w:name="_Toc21976"/>
      <w:r>
        <w:rPr>
          <w:rFonts w:hint="eastAsia" w:ascii="仿宋_GB2312" w:hAnsi="仿宋_GB2312" w:eastAsia="仿宋_GB2312" w:cs="仿宋_GB2312"/>
          <w:b/>
          <w:bCs/>
          <w:color w:val="auto"/>
          <w:sz w:val="32"/>
          <w:szCs w:val="32"/>
          <w:lang w:val="en-US" w:eastAsia="zh-CN"/>
        </w:rPr>
        <w:t>2.立项程序规范性</w:t>
      </w:r>
      <w:bookmarkEnd w:id="111"/>
      <w:bookmarkEnd w:id="112"/>
    </w:p>
    <w:p w14:paraId="62762102">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①项目按照规定的程序申请设立；</w:t>
      </w:r>
    </w:p>
    <w:p w14:paraId="7E9CA1B7">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②审批文件、材料符合相关要求；</w:t>
      </w:r>
    </w:p>
    <w:p w14:paraId="6012DA3D">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default"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③事前未经过必要的可行性研究，有专家论证、风险评估、绩效评估、集体决策，扣1分。</w:t>
      </w:r>
    </w:p>
    <w:p w14:paraId="482823F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3" w:name="_Toc23542"/>
      <w:bookmarkStart w:id="114" w:name="_Toc15382"/>
      <w:r>
        <w:rPr>
          <w:rFonts w:hint="eastAsia" w:ascii="仿宋_GB2312" w:hAnsi="仿宋_GB2312" w:eastAsia="仿宋_GB2312" w:cs="仿宋_GB2312"/>
          <w:b/>
          <w:bCs/>
          <w:sz w:val="32"/>
          <w:szCs w:val="32"/>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sz w:val="32"/>
          <w:szCs w:val="32"/>
          <w:highlight w:val="none"/>
          <w:lang w:eastAsia="zh-CN"/>
        </w:rPr>
        <w:t>①该项目已设置年度绩</w:t>
      </w:r>
      <w:r>
        <w:rPr>
          <w:rFonts w:hint="eastAsia" w:ascii="仿宋_GB2312" w:hAnsi="仿宋_GB2312" w:eastAsia="仿宋_GB2312" w:cs="仿宋_GB2312"/>
          <w:color w:val="auto"/>
          <w:sz w:val="32"/>
          <w:szCs w:val="32"/>
          <w:highlight w:val="none"/>
          <w:lang w:eastAsia="zh-CN"/>
        </w:rPr>
        <w:t>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②该项目实际工作内容为：完成小修养护工程1540km，其中养护县道里程121.93公里，乡道里程399.31公里，专用公路624.83公里，村道里程393.93公里。绩效目标与实际工作内容一致，两者具有相关性。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小修养护工程1540km，其中养护县道里程121.93公里，乡道里程399.31公里，专用公路624.83公里，村道里程393.93公里，达到使实施路段在未来一定时间内安全等级得到提升，满足未来一段时期内交通需求。改善通行服务水平</w:t>
      </w:r>
      <w:r>
        <w:rPr>
          <w:rFonts w:hint="eastAsia" w:ascii="仿宋_GB2312" w:hAnsi="仿宋_GB2312" w:eastAsia="仿宋_GB2312" w:cs="仿宋_GB2312"/>
          <w:color w:val="auto"/>
          <w:sz w:val="32"/>
          <w:szCs w:val="32"/>
          <w:highlight w:val="none"/>
          <w:lang w:val="en-US" w:eastAsia="zh-CN"/>
        </w:rPr>
        <w:t>的</w:t>
      </w:r>
      <w:r>
        <w:rPr>
          <w:rFonts w:hint="eastAsia" w:ascii="仿宋_GB2312" w:hAnsi="仿宋_GB2312" w:eastAsia="仿宋_GB2312" w:cs="仿宋_GB2312"/>
          <w:color w:val="auto"/>
          <w:sz w:val="32"/>
          <w:szCs w:val="32"/>
          <w:highlight w:val="none"/>
          <w:lang w:eastAsia="zh-CN"/>
        </w:rPr>
        <w:t>效益，预期产出效益和效果符合正常的业绩水平。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823.25</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5" w:name="_Toc10650"/>
      <w:bookmarkStart w:id="116" w:name="_Toc18198"/>
      <w:r>
        <w:rPr>
          <w:rFonts w:hint="eastAsia" w:ascii="仿宋_GB2312" w:hAnsi="仿宋_GB2312" w:eastAsia="仿宋_GB2312" w:cs="仿宋_GB2312"/>
          <w:b/>
          <w:bCs/>
          <w:color w:val="auto"/>
          <w:sz w:val="32"/>
          <w:szCs w:val="32"/>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①将项目绩效目标细化分解为具体的绩效指标，</w:t>
      </w:r>
      <w:r>
        <w:rPr>
          <w:rFonts w:hint="eastAsia" w:ascii="仿宋_GB2312" w:hAnsi="仿宋_GB2312" w:eastAsia="仿宋_GB2312" w:cs="仿宋_GB2312"/>
          <w:color w:val="auto"/>
          <w:sz w:val="32"/>
          <w:szCs w:val="32"/>
          <w:lang w:val="en-US" w:eastAsia="zh-CN"/>
        </w:rPr>
        <w:t>其中三级指标共计12个</w:t>
      </w:r>
      <w:r>
        <w:rPr>
          <w:rFonts w:hint="eastAsia" w:ascii="仿宋_GB2312" w:hAnsi="仿宋_GB2312" w:eastAsia="仿宋_GB2312" w:cs="仿宋_GB2312"/>
          <w:color w:val="auto"/>
          <w:sz w:val="32"/>
          <w:szCs w:val="32"/>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量化率达到83%</w:t>
      </w:r>
      <w:r>
        <w:rPr>
          <w:rFonts w:hint="eastAsia" w:ascii="仿宋_GB2312" w:hAnsi="仿宋_GB2312" w:eastAsia="仿宋_GB2312" w:cs="仿宋_GB2312"/>
          <w:color w:val="auto"/>
          <w:sz w:val="32"/>
          <w:szCs w:val="32"/>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③《项目绩效目标申报表》中，三级指标的年度指标值与年度绩效目标中任务数一致。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7" w:name="_Toc8296"/>
      <w:bookmarkStart w:id="118" w:name="_Toc19401"/>
      <w:r>
        <w:rPr>
          <w:rFonts w:hint="eastAsia" w:ascii="仿宋_GB2312" w:hAnsi="仿宋_GB2312" w:eastAsia="仿宋_GB2312" w:cs="仿宋_GB2312"/>
          <w:b/>
          <w:bCs/>
          <w:color w:val="auto"/>
          <w:sz w:val="32"/>
          <w:szCs w:val="32"/>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lang w:val="en-US" w:eastAsia="zh-CN"/>
        </w:rPr>
        <w:t>根据项目预算批复，项目的</w:t>
      </w:r>
      <w:r>
        <w:rPr>
          <w:rFonts w:hint="eastAsia" w:ascii="仿宋_GB2312" w:hAnsi="仿宋_GB2312" w:eastAsia="仿宋_GB2312" w:cs="仿宋_GB2312"/>
          <w:color w:val="auto"/>
          <w:sz w:val="32"/>
          <w:szCs w:val="32"/>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②</w:t>
      </w:r>
      <w:r>
        <w:rPr>
          <w:rFonts w:hint="eastAsia" w:ascii="仿宋_GB2312" w:hAnsi="仿宋_GB2312" w:eastAsia="仿宋_GB2312" w:cs="仿宋_GB2312"/>
          <w:color w:val="auto"/>
          <w:sz w:val="32"/>
          <w:szCs w:val="32"/>
          <w:lang w:eastAsia="zh-CN"/>
        </w:rPr>
        <w:t>预算申请内容为</w:t>
      </w:r>
      <w:r>
        <w:rPr>
          <w:rFonts w:hint="eastAsia" w:ascii="仿宋_GB2312" w:hAnsi="仿宋_GB2312" w:eastAsia="仿宋_GB2312" w:cs="仿宋_GB2312"/>
          <w:color w:val="auto"/>
          <w:sz w:val="32"/>
          <w:szCs w:val="32"/>
          <w:lang w:val="en-US" w:eastAsia="zh-CN"/>
        </w:rPr>
        <w:t>823.25</w:t>
      </w:r>
      <w:r>
        <w:rPr>
          <w:rFonts w:hint="eastAsia" w:ascii="仿宋_GB2312" w:hAnsi="仿宋_GB2312" w:eastAsia="仿宋_GB2312" w:cs="仿宋_GB2312"/>
          <w:color w:val="auto"/>
          <w:sz w:val="32"/>
          <w:szCs w:val="32"/>
          <w:lang w:eastAsia="zh-CN"/>
        </w:rPr>
        <w:t>，项目实际内容为</w:t>
      </w:r>
      <w:r>
        <w:rPr>
          <w:rFonts w:hint="eastAsia" w:ascii="仿宋_GB2312" w:hAnsi="仿宋_GB2312" w:eastAsia="仿宋_GB2312" w:cs="仿宋_GB2312"/>
          <w:color w:val="auto"/>
          <w:sz w:val="32"/>
          <w:szCs w:val="32"/>
          <w:lang w:val="en-US" w:eastAsia="zh-CN"/>
        </w:rPr>
        <w:t>823.25</w:t>
      </w:r>
      <w:r>
        <w:rPr>
          <w:rFonts w:hint="eastAsia" w:ascii="仿宋_GB2312" w:hAnsi="仿宋_GB2312" w:eastAsia="仿宋_GB2312" w:cs="仿宋_GB2312"/>
          <w:color w:val="auto"/>
          <w:sz w:val="32"/>
          <w:szCs w:val="32"/>
          <w:lang w:eastAsia="zh-CN"/>
        </w:rPr>
        <w:t>，预算申请与项目内容匹配；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③</w:t>
      </w:r>
      <w:r>
        <w:rPr>
          <w:rFonts w:hint="eastAsia" w:ascii="仿宋_GB2312" w:hAnsi="仿宋_GB2312" w:eastAsia="仿宋_GB2312" w:cs="仿宋_GB2312"/>
          <w:color w:val="auto"/>
          <w:sz w:val="32"/>
          <w:szCs w:val="32"/>
          <w:lang w:eastAsia="zh-CN"/>
        </w:rPr>
        <w:t>项目预算申请资金</w:t>
      </w:r>
      <w:r>
        <w:rPr>
          <w:rFonts w:hint="eastAsia" w:ascii="仿宋_GB2312" w:hAnsi="仿宋_GB2312" w:eastAsia="仿宋_GB2312" w:cs="仿宋_GB2312"/>
          <w:color w:val="auto"/>
          <w:sz w:val="32"/>
          <w:szCs w:val="32"/>
          <w:lang w:val="en-US" w:eastAsia="zh-CN"/>
        </w:rPr>
        <w:t>823.25万</w:t>
      </w:r>
      <w:r>
        <w:rPr>
          <w:rFonts w:hint="eastAsia" w:ascii="仿宋_GB2312" w:hAnsi="仿宋_GB2312" w:eastAsia="仿宋_GB2312" w:cs="仿宋_GB2312"/>
          <w:color w:val="auto"/>
          <w:sz w:val="32"/>
          <w:szCs w:val="32"/>
          <w:lang w:eastAsia="zh-CN"/>
        </w:rPr>
        <w:t>元，我单位在预算申请中严格按照项目实施内容及测算标准进行核算，其中：</w:t>
      </w:r>
      <w:r>
        <w:rPr>
          <w:rFonts w:hint="eastAsia" w:ascii="仿宋_GB2312" w:hAnsi="仿宋_GB2312" w:eastAsia="仿宋_GB2312" w:cs="仿宋_GB2312"/>
          <w:color w:val="auto"/>
          <w:sz w:val="32"/>
          <w:szCs w:val="32"/>
          <w:lang w:val="en-US" w:eastAsia="zh-CN"/>
        </w:rPr>
        <w:t>昌州财建【2021】103号、昌州财建【2022】132号文、昌州财建【2023】57号、昌州财建【2024】54号文,关于下达成品油税收改革转移资金用于农村公路养护组成资金为2022年度353.03元，2023年度230.22万元，2024年度240万元组成 合计金额823.25万元。</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④</w:t>
      </w:r>
      <w:r>
        <w:rPr>
          <w:rFonts w:hint="eastAsia" w:ascii="仿宋_GB2312" w:hAnsi="仿宋_GB2312" w:eastAsia="仿宋_GB2312" w:cs="仿宋_GB2312"/>
          <w:color w:val="auto"/>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lang w:val="en-US" w:eastAsia="zh-CN"/>
        </w:rPr>
        <w:t>项目实施内容</w:t>
      </w:r>
      <w:r>
        <w:rPr>
          <w:rFonts w:hint="eastAsia" w:ascii="仿宋_GB2312" w:hAnsi="仿宋_GB2312" w:eastAsia="仿宋_GB2312" w:cs="仿宋_GB2312"/>
          <w:color w:val="auto"/>
          <w:sz w:val="32"/>
          <w:szCs w:val="32"/>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9" w:name="_Toc20556"/>
      <w:bookmarkStart w:id="120" w:name="_Toc697"/>
      <w:r>
        <w:rPr>
          <w:rFonts w:hint="eastAsia" w:ascii="仿宋_GB2312" w:hAnsi="仿宋_GB2312" w:eastAsia="仿宋_GB2312" w:cs="仿宋_GB2312"/>
          <w:b/>
          <w:bCs/>
          <w:color w:val="auto"/>
          <w:sz w:val="32"/>
          <w:szCs w:val="32"/>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①项目实际分配资金以</w:t>
      </w:r>
      <w:r>
        <w:rPr>
          <w:rFonts w:hint="eastAsia" w:ascii="仿宋_GB2312" w:hAnsi="仿宋_GB2312" w:eastAsia="仿宋_GB2312" w:cs="仿宋_GB2312"/>
          <w:color w:val="auto"/>
          <w:sz w:val="32"/>
          <w:szCs w:val="32"/>
          <w:lang w:eastAsia="zh-Hans"/>
        </w:rPr>
        <w:t>《关于</w:t>
      </w:r>
      <w:r>
        <w:rPr>
          <w:rFonts w:hint="eastAsia" w:ascii="仿宋_GB2312" w:hAnsi="仿宋_GB2312" w:eastAsia="仿宋_GB2312" w:cs="仿宋_GB2312"/>
          <w:color w:val="auto"/>
          <w:sz w:val="32"/>
          <w:szCs w:val="32"/>
          <w:lang w:eastAsia="zh-CN"/>
        </w:rPr>
        <w:t>申请阜康市农村公路小修养护工程项目</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lang w:eastAsia="zh-CN"/>
        </w:rPr>
        <w:t>资金的请示</w:t>
      </w:r>
      <w:r>
        <w:rPr>
          <w:rFonts w:hint="eastAsia" w:ascii="仿宋_GB2312" w:hAnsi="仿宋_GB2312" w:eastAsia="仿宋_GB2312" w:cs="仿宋_GB2312"/>
          <w:color w:val="auto"/>
          <w:sz w:val="32"/>
          <w:szCs w:val="32"/>
          <w:lang w:eastAsia="zh-Hans"/>
        </w:rPr>
        <w:t>》为依据进行资金分配，预算资金分配依据充分</w:t>
      </w:r>
      <w:r>
        <w:rPr>
          <w:rFonts w:hint="eastAsia" w:ascii="仿宋_GB2312" w:hAnsi="仿宋_GB2312" w:eastAsia="仿宋_GB2312" w:cs="仿宋_GB2312"/>
          <w:color w:val="auto"/>
          <w:sz w:val="32"/>
          <w:szCs w:val="32"/>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w:t>
      </w:r>
      <w:r>
        <w:rPr>
          <w:rFonts w:hint="eastAsia" w:ascii="仿宋_GB2312" w:hAnsi="仿宋_GB2312" w:eastAsia="仿宋_GB2312" w:cs="仿宋_GB2312"/>
          <w:color w:val="auto"/>
          <w:sz w:val="32"/>
          <w:szCs w:val="32"/>
          <w:lang w:val="en-US" w:eastAsia="zh-CN"/>
        </w:rPr>
        <w:t>823.25</w:t>
      </w:r>
      <w:r>
        <w:rPr>
          <w:rFonts w:hint="eastAsia" w:ascii="仿宋_GB2312" w:hAnsi="仿宋_GB2312" w:eastAsia="仿宋_GB2312" w:cs="仿宋_GB2312"/>
          <w:color w:val="auto"/>
          <w:sz w:val="32"/>
          <w:szCs w:val="32"/>
          <w:lang w:eastAsia="zh-CN"/>
        </w:rPr>
        <w:t>万元，资金分配额度合理，与项目单位</w:t>
      </w:r>
      <w:r>
        <w:rPr>
          <w:rFonts w:hint="eastAsia" w:ascii="仿宋_GB2312" w:hAnsi="仿宋_GB2312" w:eastAsia="仿宋_GB2312" w:cs="仿宋_GB2312"/>
          <w:color w:val="auto"/>
          <w:sz w:val="32"/>
          <w:szCs w:val="32"/>
          <w:lang w:val="en-US" w:eastAsia="zh-CN"/>
        </w:rPr>
        <w:t>及项目实际实施情况相</w:t>
      </w:r>
      <w:r>
        <w:rPr>
          <w:rFonts w:hint="eastAsia" w:ascii="仿宋_GB2312" w:hAnsi="仿宋_GB2312" w:eastAsia="仿宋_GB2312" w:cs="仿宋_GB2312"/>
          <w:color w:val="auto"/>
          <w:sz w:val="32"/>
          <w:szCs w:val="32"/>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rPr>
      </w:pPr>
      <w:bookmarkStart w:id="121" w:name="_Toc10564"/>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lang w:val="en-US" w:eastAsia="zh-CN"/>
        </w:rPr>
        <w:t>二</w:t>
      </w:r>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2" w:name="_Toc3886"/>
      <w:bookmarkStart w:id="123" w:name="_Toc20449"/>
      <w:r>
        <w:rPr>
          <w:rFonts w:hint="eastAsia" w:ascii="仿宋_GB2312" w:hAnsi="仿宋_GB2312" w:eastAsia="仿宋_GB2312" w:cs="仿宋_GB2312"/>
          <w:b/>
          <w:bCs/>
          <w:color w:val="auto"/>
          <w:sz w:val="32"/>
          <w:szCs w:val="32"/>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b w:val="0"/>
          <w:bCs w:val="0"/>
          <w:color w:val="auto"/>
          <w:sz w:val="32"/>
          <w:szCs w:val="32"/>
          <w:lang w:val="en-US" w:eastAsia="zh-CN"/>
        </w:rPr>
        <w:t>823.25</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b w:val="0"/>
          <w:bCs w:val="0"/>
          <w:color w:val="auto"/>
          <w:sz w:val="32"/>
          <w:szCs w:val="32"/>
          <w:lang w:val="en-US" w:eastAsia="zh-CN"/>
        </w:rPr>
        <w:t>823.25</w:t>
      </w:r>
      <w:r>
        <w:rPr>
          <w:rFonts w:hint="eastAsia" w:ascii="仿宋_GB2312" w:hAnsi="仿宋_GB2312" w:eastAsia="仿宋_GB2312" w:cs="仿宋_GB2312"/>
          <w:b w:val="0"/>
          <w:bCs w:val="0"/>
          <w:color w:val="auto"/>
          <w:sz w:val="32"/>
          <w:szCs w:val="32"/>
        </w:rPr>
        <w:t>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6FCBA2A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color w:val="auto"/>
          <w:sz w:val="32"/>
          <w:szCs w:val="32"/>
          <w:lang w:eastAsia="zh-CN"/>
        </w:rPr>
        <w:t>资金到位率=（</w:t>
      </w:r>
      <w:r>
        <w:rPr>
          <w:rFonts w:hint="eastAsia" w:ascii="仿宋_GB2312" w:hAnsi="仿宋_GB2312" w:eastAsia="仿宋_GB2312" w:cs="仿宋_GB2312"/>
          <w:b w:val="0"/>
          <w:bCs w:val="0"/>
          <w:color w:val="auto"/>
          <w:sz w:val="32"/>
          <w:szCs w:val="32"/>
          <w:lang w:val="en-US" w:eastAsia="zh-CN"/>
        </w:rPr>
        <w:t>823.25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823.25</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color w:val="auto"/>
          <w:sz w:val="32"/>
          <w:szCs w:val="32"/>
          <w:lang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4" w:name="_Toc9705"/>
      <w:bookmarkStart w:id="125" w:name="_Toc17709"/>
      <w:r>
        <w:rPr>
          <w:rFonts w:hint="eastAsia" w:ascii="仿宋_GB2312" w:hAnsi="仿宋_GB2312" w:eastAsia="仿宋_GB2312" w:cs="仿宋_GB2312"/>
          <w:b/>
          <w:bCs/>
          <w:color w:val="auto"/>
          <w:sz w:val="32"/>
          <w:szCs w:val="32"/>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截至2024年12月31日，项目实际支出</w:t>
      </w:r>
      <w:r>
        <w:rPr>
          <w:rFonts w:hint="eastAsia" w:ascii="仿宋_GB2312" w:hAnsi="仿宋_GB2312" w:eastAsia="仿宋_GB2312" w:cs="仿宋_GB2312"/>
          <w:b w:val="0"/>
          <w:bCs w:val="0"/>
          <w:color w:val="auto"/>
          <w:sz w:val="32"/>
          <w:szCs w:val="32"/>
          <w:lang w:val="en-US" w:eastAsia="zh-CN"/>
        </w:rPr>
        <w:t>823.25</w:t>
      </w:r>
      <w:r>
        <w:rPr>
          <w:rFonts w:hint="eastAsia" w:ascii="仿宋_GB2312" w:hAnsi="仿宋_GB2312" w:eastAsia="仿宋_GB2312" w:cs="仿宋_GB2312"/>
          <w:color w:val="auto"/>
          <w:sz w:val="32"/>
          <w:szCs w:val="32"/>
          <w:lang w:val="en-US" w:eastAsia="zh-CN"/>
        </w:rPr>
        <w:t>万元。</w:t>
      </w:r>
    </w:p>
    <w:p w14:paraId="7233E9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预算执行率=（</w:t>
      </w:r>
      <w:r>
        <w:rPr>
          <w:rFonts w:hint="eastAsia" w:ascii="仿宋_GB2312" w:hAnsi="仿宋_GB2312" w:eastAsia="仿宋_GB2312" w:cs="仿宋_GB2312"/>
          <w:b w:val="0"/>
          <w:bCs w:val="0"/>
          <w:color w:val="auto"/>
          <w:sz w:val="32"/>
          <w:szCs w:val="32"/>
          <w:lang w:val="en-US" w:eastAsia="zh-CN"/>
        </w:rPr>
        <w:t>823.25</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lang w:val="en-US" w:eastAsia="zh-CN"/>
        </w:rPr>
        <w:t>823.25</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color w:val="auto"/>
          <w:sz w:val="32"/>
          <w:szCs w:val="32"/>
          <w:lang w:eastAsia="zh-CN"/>
        </w:rPr>
        <w:t>100%</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6" w:name="_Toc28875"/>
      <w:bookmarkStart w:id="127" w:name="_Toc18691"/>
      <w:r>
        <w:rPr>
          <w:rFonts w:hint="eastAsia" w:ascii="仿宋_GB2312" w:hAnsi="仿宋_GB2312" w:eastAsia="仿宋_GB2312" w:cs="仿宋_GB2312"/>
          <w:b/>
          <w:bCs/>
          <w:color w:val="auto"/>
          <w:sz w:val="32"/>
          <w:szCs w:val="32"/>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rPr>
      </w:pPr>
      <w:r>
        <w:rPr>
          <w:rFonts w:hint="eastAsia" w:ascii="仿宋_GB2312" w:hAnsi="仿宋_GB2312" w:eastAsia="仿宋_GB2312" w:cs="仿宋_GB2312"/>
          <w:color w:val="auto"/>
          <w:sz w:val="32"/>
          <w:szCs w:val="32"/>
          <w:lang w:eastAsia="zh-CN"/>
        </w:rPr>
        <w:t>①本项目资金支出符合国家财经法规、《政府会计制度》《</w:t>
      </w:r>
      <w:r>
        <w:rPr>
          <w:rFonts w:hint="eastAsia" w:ascii="仿宋_GB2312" w:hAnsi="仿宋_GB2312" w:eastAsia="仿宋_GB2312" w:cs="仿宋_GB2312"/>
          <w:color w:val="auto"/>
          <w:sz w:val="32"/>
          <w:szCs w:val="32"/>
          <w:lang w:val="en-US" w:eastAsia="zh-CN"/>
        </w:rPr>
        <w:t>阜康市交通运输局</w:t>
      </w:r>
      <w:r>
        <w:rPr>
          <w:rFonts w:hint="eastAsia" w:ascii="仿宋_GB2312" w:hAnsi="仿宋_GB2312" w:eastAsia="仿宋_GB2312" w:cs="仿宋_GB2312"/>
          <w:color w:val="auto"/>
          <w:sz w:val="32"/>
          <w:szCs w:val="32"/>
          <w:lang w:eastAsia="zh-CN"/>
        </w:rPr>
        <w:t>单位资金管理办法》《</w:t>
      </w:r>
      <w:r>
        <w:rPr>
          <w:rFonts w:hint="eastAsia" w:ascii="仿宋_GB2312" w:hAnsi="仿宋_GB2312" w:eastAsia="仿宋_GB2312" w:cs="仿宋_GB2312"/>
          <w:color w:val="auto"/>
          <w:sz w:val="32"/>
          <w:szCs w:val="32"/>
          <w:lang w:val="en-US" w:eastAsia="zh-CN"/>
        </w:rPr>
        <w:t>阜康市交通运输局</w:t>
      </w:r>
      <w:r>
        <w:rPr>
          <w:rFonts w:hint="eastAsia" w:ascii="仿宋_GB2312" w:hAnsi="仿宋_GB2312" w:eastAsia="仿宋_GB2312" w:cs="仿宋_GB2312"/>
          <w:color w:val="auto"/>
          <w:sz w:val="32"/>
          <w:szCs w:val="32"/>
          <w:lang w:eastAsia="zh-CN"/>
        </w:rPr>
        <w:t>专项资金管理办法》；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w:t>
      </w:r>
      <w:r>
        <w:rPr>
          <w:rFonts w:hint="eastAsia" w:ascii="仿宋_GB2312" w:hAnsi="仿宋_GB2312" w:eastAsia="仿宋_GB2312" w:cs="仿宋_GB2312"/>
          <w:color w:val="auto"/>
          <w:sz w:val="32"/>
          <w:szCs w:val="32"/>
          <w:lang w:val="en-US" w:eastAsia="zh-CN"/>
        </w:rPr>
        <w:t>不</w:t>
      </w:r>
      <w:r>
        <w:rPr>
          <w:rFonts w:hint="eastAsia" w:ascii="仿宋_GB2312" w:hAnsi="仿宋_GB2312" w:eastAsia="仿宋_GB2312" w:cs="仿宋_GB2312"/>
          <w:color w:val="auto"/>
          <w:sz w:val="32"/>
          <w:szCs w:val="32"/>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bCs/>
          <w:color w:val="auto"/>
          <w:sz w:val="32"/>
          <w:szCs w:val="32"/>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①</w:t>
      </w:r>
      <w:r>
        <w:rPr>
          <w:rFonts w:hint="eastAsia" w:ascii="仿宋_GB2312" w:hAnsi="仿宋_GB2312" w:eastAsia="仿宋_GB2312" w:cs="仿宋_GB2312"/>
          <w:color w:val="auto"/>
          <w:sz w:val="32"/>
          <w:szCs w:val="32"/>
          <w:lang w:eastAsia="zh-CN"/>
        </w:rPr>
        <w:t>我单位已制定《</w:t>
      </w:r>
      <w:r>
        <w:rPr>
          <w:rFonts w:hint="eastAsia" w:ascii="仿宋_GB2312" w:hAnsi="仿宋_GB2312" w:eastAsia="仿宋_GB2312" w:cs="仿宋_GB2312"/>
          <w:color w:val="auto"/>
          <w:sz w:val="32"/>
          <w:szCs w:val="32"/>
          <w:lang w:val="en-US" w:eastAsia="zh-CN"/>
        </w:rPr>
        <w:t>阜康市交通运输局</w:t>
      </w:r>
      <w:r>
        <w:rPr>
          <w:rFonts w:hint="eastAsia" w:ascii="仿宋_GB2312" w:hAnsi="仿宋_GB2312" w:eastAsia="仿宋_GB2312" w:cs="仿宋_GB2312"/>
          <w:color w:val="auto"/>
          <w:sz w:val="32"/>
          <w:szCs w:val="32"/>
          <w:lang w:eastAsia="zh-CN"/>
        </w:rPr>
        <w:t>资金管理办法》《</w:t>
      </w:r>
      <w:r>
        <w:rPr>
          <w:rFonts w:hint="eastAsia" w:ascii="仿宋_GB2312" w:hAnsi="仿宋_GB2312" w:eastAsia="仿宋_GB2312" w:cs="仿宋_GB2312"/>
          <w:color w:val="auto"/>
          <w:sz w:val="32"/>
          <w:szCs w:val="32"/>
          <w:lang w:val="en-US" w:eastAsia="zh-CN"/>
        </w:rPr>
        <w:t>阜康市交通运输局</w:t>
      </w:r>
      <w:r>
        <w:rPr>
          <w:rFonts w:hint="eastAsia" w:ascii="仿宋_GB2312" w:hAnsi="仿宋_GB2312" w:eastAsia="仿宋_GB2312" w:cs="仿宋_GB2312"/>
          <w:color w:val="auto"/>
          <w:sz w:val="32"/>
          <w:szCs w:val="32"/>
          <w:lang w:eastAsia="zh-CN"/>
        </w:rPr>
        <w:t>收支业务管理制度》《</w:t>
      </w:r>
      <w:r>
        <w:rPr>
          <w:rFonts w:hint="eastAsia" w:ascii="仿宋_GB2312" w:hAnsi="仿宋_GB2312" w:eastAsia="仿宋_GB2312" w:cs="仿宋_GB2312"/>
          <w:color w:val="auto"/>
          <w:sz w:val="32"/>
          <w:szCs w:val="32"/>
          <w:lang w:val="en-US" w:eastAsia="zh-CN"/>
        </w:rPr>
        <w:t>阜康市交通运输局</w:t>
      </w:r>
      <w:r>
        <w:rPr>
          <w:rFonts w:hint="eastAsia" w:ascii="仿宋_GB2312" w:hAnsi="仿宋_GB2312" w:eastAsia="仿宋_GB2312" w:cs="仿宋_GB2312"/>
          <w:color w:val="auto"/>
          <w:sz w:val="32"/>
          <w:szCs w:val="32"/>
          <w:lang w:eastAsia="zh-CN"/>
        </w:rPr>
        <w:t>政府采购业务管理制度》《</w:t>
      </w:r>
      <w:r>
        <w:rPr>
          <w:rFonts w:hint="eastAsia" w:ascii="仿宋_GB2312" w:hAnsi="仿宋_GB2312" w:eastAsia="仿宋_GB2312" w:cs="仿宋_GB2312"/>
          <w:color w:val="auto"/>
          <w:sz w:val="32"/>
          <w:szCs w:val="32"/>
          <w:lang w:val="en-US" w:eastAsia="zh-CN"/>
        </w:rPr>
        <w:t>阜康市交通运输局</w:t>
      </w:r>
      <w:r>
        <w:rPr>
          <w:rFonts w:hint="eastAsia" w:ascii="仿宋_GB2312" w:hAnsi="仿宋_GB2312" w:eastAsia="仿宋_GB2312" w:cs="仿宋_GB2312"/>
          <w:color w:val="auto"/>
          <w:sz w:val="32"/>
          <w:szCs w:val="32"/>
          <w:lang w:eastAsia="zh-CN"/>
        </w:rPr>
        <w:t>合同管理制度》，</w:t>
      </w:r>
      <w:r>
        <w:rPr>
          <w:rFonts w:hint="eastAsia" w:ascii="仿宋_GB2312" w:hAnsi="仿宋_GB2312" w:eastAsia="仿宋_GB2312" w:cs="仿宋_GB2312"/>
          <w:color w:val="auto"/>
          <w:sz w:val="32"/>
          <w:szCs w:val="32"/>
          <w:lang w:val="en-US" w:eastAsia="zh-CN"/>
        </w:rPr>
        <w:t>相关</w:t>
      </w:r>
      <w:r>
        <w:rPr>
          <w:rFonts w:hint="eastAsia" w:ascii="仿宋_GB2312" w:hAnsi="仿宋_GB2312" w:eastAsia="仿宋_GB2312" w:cs="仿宋_GB2312"/>
          <w:color w:val="auto"/>
          <w:sz w:val="32"/>
          <w:szCs w:val="32"/>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②已制定的</w:t>
      </w:r>
      <w:r>
        <w:rPr>
          <w:rFonts w:hint="eastAsia" w:ascii="仿宋_GB2312" w:hAnsi="仿宋_GB2312" w:eastAsia="仿宋_GB2312" w:cs="仿宋_GB2312"/>
          <w:color w:val="auto"/>
          <w:sz w:val="32"/>
          <w:szCs w:val="32"/>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lang w:val="en-US" w:eastAsia="zh-CN"/>
        </w:rPr>
      </w:pPr>
      <w:bookmarkStart w:id="128" w:name="_Toc13984"/>
      <w:bookmarkStart w:id="129" w:name="_Toc31684"/>
      <w:r>
        <w:rPr>
          <w:rFonts w:hint="eastAsia" w:ascii="仿宋_GB2312" w:hAnsi="仿宋_GB2312" w:eastAsia="仿宋_GB2312" w:cs="仿宋_GB2312"/>
          <w:b/>
          <w:bCs/>
          <w:color w:val="auto"/>
          <w:sz w:val="32"/>
          <w:szCs w:val="32"/>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color w:val="auto"/>
          <w:sz w:val="32"/>
          <w:szCs w:val="32"/>
          <w:lang w:val="en-US" w:eastAsia="zh-CN"/>
        </w:rPr>
        <w:t>阜康市交通运输局</w:t>
      </w:r>
      <w:r>
        <w:rPr>
          <w:rFonts w:hint="eastAsia" w:ascii="仿宋_GB2312" w:hAnsi="仿宋_GB2312" w:eastAsia="仿宋_GB2312" w:cs="仿宋_GB2312"/>
          <w:color w:val="auto"/>
          <w:sz w:val="32"/>
          <w:szCs w:val="32"/>
        </w:rPr>
        <w:t>办法》《</w:t>
      </w:r>
      <w:r>
        <w:rPr>
          <w:rFonts w:hint="eastAsia" w:ascii="仿宋_GB2312" w:hAnsi="仿宋_GB2312" w:eastAsia="仿宋_GB2312" w:cs="仿宋_GB2312"/>
          <w:color w:val="auto"/>
          <w:sz w:val="32"/>
          <w:szCs w:val="32"/>
          <w:lang w:val="en-US" w:eastAsia="zh-CN"/>
        </w:rPr>
        <w:t>阜康市交通运输局</w:t>
      </w:r>
      <w:r>
        <w:rPr>
          <w:rFonts w:hint="eastAsia" w:ascii="仿宋_GB2312" w:hAnsi="仿宋_GB2312" w:eastAsia="仿宋_GB2312" w:cs="仿宋_GB2312"/>
          <w:color w:val="auto"/>
          <w:sz w:val="32"/>
          <w:szCs w:val="32"/>
        </w:rPr>
        <w:t>管理制度》《</w:t>
      </w:r>
      <w:r>
        <w:rPr>
          <w:rFonts w:hint="eastAsia" w:ascii="仿宋_GB2312" w:hAnsi="仿宋_GB2312" w:eastAsia="仿宋_GB2312" w:cs="仿宋_GB2312"/>
          <w:color w:val="auto"/>
          <w:sz w:val="32"/>
          <w:szCs w:val="32"/>
          <w:lang w:val="en-US" w:eastAsia="zh-CN"/>
        </w:rPr>
        <w:t>阜康市交通运输局</w:t>
      </w:r>
      <w:r>
        <w:rPr>
          <w:rFonts w:hint="eastAsia" w:ascii="仿宋_GB2312" w:hAnsi="仿宋_GB2312" w:eastAsia="仿宋_GB2312" w:cs="仿宋_GB2312"/>
          <w:color w:val="auto"/>
          <w:sz w:val="32"/>
          <w:szCs w:val="32"/>
        </w:rPr>
        <w:t>采购业务管理制度》《</w:t>
      </w:r>
      <w:r>
        <w:rPr>
          <w:rFonts w:hint="eastAsia" w:ascii="仿宋_GB2312" w:hAnsi="仿宋_GB2312" w:eastAsia="仿宋_GB2312" w:cs="仿宋_GB2312"/>
          <w:color w:val="auto"/>
          <w:sz w:val="32"/>
          <w:szCs w:val="32"/>
          <w:lang w:val="en-US" w:eastAsia="zh-CN"/>
        </w:rPr>
        <w:t>阜康市交通运输局</w:t>
      </w:r>
      <w:r>
        <w:rPr>
          <w:rFonts w:hint="eastAsia" w:ascii="仿宋_GB2312" w:hAnsi="仿宋_GB2312" w:eastAsia="仿宋_GB2312" w:cs="仿宋_GB2312"/>
          <w:color w:val="auto"/>
          <w:sz w:val="32"/>
          <w:szCs w:val="32"/>
        </w:rPr>
        <w:t>合同管理制度》等管理规定，</w:t>
      </w:r>
      <w:r>
        <w:rPr>
          <w:rFonts w:hint="eastAsia" w:ascii="仿宋_GB2312" w:hAnsi="仿宋_GB2312" w:eastAsia="仿宋_GB2312" w:cs="仿宋_GB2312"/>
          <w:color w:val="auto"/>
          <w:sz w:val="32"/>
          <w:szCs w:val="32"/>
          <w:lang w:eastAsia="zh-CN"/>
        </w:rPr>
        <w:t>；</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w:t>
      </w:r>
      <w:r>
        <w:rPr>
          <w:rFonts w:hint="eastAsia" w:ascii="仿宋_GB2312" w:hAnsi="仿宋_GB2312" w:eastAsia="仿宋_GB2312" w:cs="仿宋_GB2312"/>
          <w:color w:val="auto"/>
          <w:sz w:val="32"/>
          <w:szCs w:val="32"/>
        </w:rPr>
        <w:t>该项目实施过程中不存在调整事项</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2F3D984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④项目实施所需要的项目人员和场地设备均已落实到位，具体涉及内容包括：项目资金支出严格按照自治区、地区以及本单位资金管理办法执行，项目启动实施后，为了加快本项目的实施，成立了阜康市农村公路小修养护工程项目项目工作领导小组，由</w:t>
      </w:r>
      <w:r>
        <w:rPr>
          <w:rFonts w:hint="eastAsia" w:ascii="仿宋_GB2312" w:hAnsi="仿宋_GB2312" w:eastAsia="仿宋_GB2312" w:cs="仿宋_GB2312"/>
          <w:color w:val="auto"/>
          <w:sz w:val="32"/>
          <w:szCs w:val="32"/>
          <w:lang w:val="en-US" w:eastAsia="zh-CN"/>
        </w:rPr>
        <w:t>任重洋</w:t>
      </w:r>
      <w:r>
        <w:rPr>
          <w:rFonts w:hint="eastAsia" w:ascii="仿宋_GB2312" w:hAnsi="仿宋_GB2312" w:eastAsia="仿宋_GB2312" w:cs="仿宋_GB2312"/>
          <w:color w:val="auto"/>
          <w:sz w:val="32"/>
          <w:szCs w:val="32"/>
          <w:lang w:eastAsia="zh-CN"/>
        </w:rPr>
        <w:t>任组长，负责项目的组织工作；</w:t>
      </w:r>
      <w:r>
        <w:rPr>
          <w:rFonts w:hint="eastAsia" w:ascii="仿宋_GB2312" w:hAnsi="仿宋_GB2312" w:eastAsia="仿宋_GB2312" w:cs="仿宋_GB2312"/>
          <w:color w:val="auto"/>
          <w:sz w:val="32"/>
          <w:szCs w:val="32"/>
          <w:lang w:val="en-US" w:eastAsia="zh-CN"/>
        </w:rPr>
        <w:t>宋军</w:t>
      </w:r>
      <w:r>
        <w:rPr>
          <w:rFonts w:hint="eastAsia" w:ascii="仿宋_GB2312" w:hAnsi="仿宋_GB2312" w:eastAsia="仿宋_GB2312" w:cs="仿宋_GB2312"/>
          <w:color w:val="auto"/>
          <w:sz w:val="32"/>
          <w:szCs w:val="32"/>
          <w:lang w:eastAsia="zh-CN"/>
        </w:rPr>
        <w:t>任副组长，负责项目的实施工作；组员包括：</w:t>
      </w:r>
      <w:r>
        <w:rPr>
          <w:rFonts w:hint="eastAsia" w:ascii="仿宋_GB2312" w:hAnsi="仿宋_GB2312" w:eastAsia="仿宋_GB2312" w:cs="仿宋_GB2312"/>
          <w:color w:val="auto"/>
          <w:sz w:val="32"/>
          <w:szCs w:val="32"/>
          <w:lang w:val="en-US" w:eastAsia="zh-CN"/>
        </w:rPr>
        <w:t>张俊杰</w:t>
      </w:r>
      <w:r>
        <w:rPr>
          <w:rFonts w:hint="eastAsia" w:ascii="仿宋_GB2312" w:hAnsi="仿宋_GB2312" w:eastAsia="仿宋_GB2312" w:cs="仿宋_GB2312"/>
          <w:color w:val="auto"/>
          <w:sz w:val="32"/>
          <w:szCs w:val="32"/>
          <w:lang w:eastAsia="zh-CN"/>
        </w:rPr>
        <w:t>和</w:t>
      </w:r>
      <w:r>
        <w:rPr>
          <w:rFonts w:hint="eastAsia" w:ascii="仿宋_GB2312" w:hAnsi="仿宋_GB2312" w:eastAsia="仿宋_GB2312" w:cs="仿宋_GB2312"/>
          <w:color w:val="auto"/>
          <w:sz w:val="32"/>
          <w:szCs w:val="32"/>
          <w:lang w:val="en-US" w:eastAsia="zh-CN"/>
        </w:rPr>
        <w:t>赵继增</w:t>
      </w:r>
      <w:r>
        <w:rPr>
          <w:rFonts w:hint="eastAsia" w:ascii="仿宋_GB2312" w:hAnsi="仿宋_GB2312" w:eastAsia="仿宋_GB2312" w:cs="仿宋_GB2312"/>
          <w:color w:val="auto"/>
          <w:sz w:val="32"/>
          <w:szCs w:val="32"/>
          <w:lang w:eastAsia="zh-CN"/>
        </w:rPr>
        <w:t>，主要负责项目监督管理、验收以及资金核拨等工作。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0" w:name="_Toc2441"/>
      <w:r>
        <w:rPr>
          <w:rFonts w:hint="eastAsia" w:ascii="Times New Roman" w:hAnsi="Times New Roman" w:eastAsia="楷体_GB2312" w:cs="Times New Roman"/>
          <w:color w:val="auto"/>
          <w:kern w:val="28"/>
          <w:sz w:val="32"/>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包括产出数量、产出质量、产出时效、产出成本四方面的内容，</w:t>
      </w:r>
      <w:r>
        <w:rPr>
          <w:rFonts w:hint="eastAsia" w:ascii="Times New Roman" w:hAnsi="Times New Roman" w:eastAsia="仿宋_GB2312" w:cs="Times New Roman"/>
          <w:color w:val="auto"/>
          <w:sz w:val="32"/>
          <w:szCs w:val="32"/>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9</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4-3项目产出</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1635B5B3">
        <w:tblPrEx>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养护县道里程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≥121.93km</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121.93km</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3FF5DF5A">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7E3745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212842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0518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养护</w:t>
            </w:r>
            <w:r>
              <w:rPr>
                <w:rFonts w:hint="eastAsia" w:cs="宋体"/>
                <w:color w:val="auto"/>
                <w:kern w:val="0"/>
                <w:sz w:val="20"/>
                <w:szCs w:val="20"/>
                <w:highlight w:val="none"/>
                <w:shd w:val="clear" w:color="auto" w:fill="auto"/>
                <w:lang w:val="en-US" w:eastAsia="zh-CN"/>
              </w:rPr>
              <w:t>乡</w:t>
            </w:r>
            <w:r>
              <w:rPr>
                <w:rFonts w:hint="eastAsia" w:ascii="宋体" w:hAnsi="宋体" w:eastAsia="宋体" w:cs="宋体"/>
                <w:color w:val="auto"/>
                <w:kern w:val="0"/>
                <w:sz w:val="20"/>
                <w:szCs w:val="20"/>
                <w:highlight w:val="none"/>
                <w:shd w:val="clear" w:color="auto" w:fill="auto"/>
                <w:lang w:val="en-US" w:eastAsia="zh-CN"/>
              </w:rPr>
              <w:t>道里程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AF756">
            <w:pPr>
              <w:keepNext w:val="0"/>
              <w:keepLines w:val="0"/>
              <w:pageBreakBefore w:val="0"/>
              <w:widowControl/>
              <w:tabs>
                <w:tab w:val="left" w:pos="521"/>
              </w:tabs>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≥399.31km</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8E9C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69BC00">
            <w:pPr>
              <w:keepNext w:val="0"/>
              <w:keepLines w:val="0"/>
              <w:pageBreakBefore w:val="0"/>
              <w:widowControl/>
              <w:tabs>
                <w:tab w:val="left" w:pos="521"/>
              </w:tabs>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399.31km</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0E51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85514A4">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A1858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3213F3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1F033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养护</w:t>
            </w:r>
            <w:r>
              <w:rPr>
                <w:rFonts w:hint="eastAsia" w:cs="宋体"/>
                <w:color w:val="auto"/>
                <w:kern w:val="0"/>
                <w:sz w:val="20"/>
                <w:szCs w:val="20"/>
                <w:highlight w:val="none"/>
                <w:shd w:val="clear" w:color="auto" w:fill="auto"/>
                <w:lang w:val="en-US" w:eastAsia="zh-CN"/>
              </w:rPr>
              <w:t>专用</w:t>
            </w:r>
            <w:r>
              <w:rPr>
                <w:rFonts w:hint="eastAsia" w:ascii="宋体" w:hAnsi="宋体" w:eastAsia="宋体" w:cs="宋体"/>
                <w:color w:val="auto"/>
                <w:kern w:val="0"/>
                <w:sz w:val="20"/>
                <w:szCs w:val="20"/>
                <w:highlight w:val="none"/>
                <w:shd w:val="clear" w:color="auto" w:fill="auto"/>
                <w:lang w:val="en-US" w:eastAsia="zh-CN"/>
              </w:rPr>
              <w:t>道里程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5433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≥624.83km</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C4D1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C45C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624.83km</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7BB9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24ABBD27">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60F36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475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4A48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养护</w:t>
            </w:r>
            <w:r>
              <w:rPr>
                <w:rFonts w:hint="eastAsia" w:cs="宋体"/>
                <w:color w:val="auto"/>
                <w:kern w:val="0"/>
                <w:sz w:val="20"/>
                <w:szCs w:val="20"/>
                <w:highlight w:val="none"/>
                <w:shd w:val="clear" w:color="auto" w:fill="auto"/>
                <w:lang w:val="en-US" w:eastAsia="zh-CN"/>
              </w:rPr>
              <w:t>村</w:t>
            </w:r>
            <w:r>
              <w:rPr>
                <w:rFonts w:hint="eastAsia" w:ascii="宋体" w:hAnsi="宋体" w:eastAsia="宋体" w:cs="宋体"/>
                <w:color w:val="auto"/>
                <w:kern w:val="0"/>
                <w:sz w:val="20"/>
                <w:szCs w:val="20"/>
                <w:highlight w:val="none"/>
                <w:shd w:val="clear" w:color="auto" w:fill="auto"/>
                <w:lang w:val="en-US" w:eastAsia="zh-CN"/>
              </w:rPr>
              <w:t>道里程</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4035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≥393.93km</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4D5E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2160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393.93km</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F710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68F78E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项目（工程）验收合格率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7099D8E">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当年项目按计划开工率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05C38F4">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F1EA2D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A26A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67D1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项目按计划完工时间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41F25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2024年</w:t>
            </w:r>
            <w:r>
              <w:rPr>
                <w:rFonts w:hint="eastAsia" w:cs="宋体"/>
                <w:i w:val="0"/>
                <w:iCs w:val="0"/>
                <w:color w:val="auto"/>
                <w:kern w:val="0"/>
                <w:sz w:val="20"/>
                <w:szCs w:val="20"/>
                <w:highlight w:val="none"/>
                <w:u w:val="none"/>
                <w:lang w:val="en-US" w:eastAsia="zh-CN" w:bidi="ar"/>
              </w:rPr>
              <w:t>10</w:t>
            </w:r>
            <w:r>
              <w:rPr>
                <w:rFonts w:hint="eastAsia" w:ascii="宋体" w:hAnsi="宋体" w:eastAsia="宋体" w:cs="宋体"/>
                <w:i w:val="0"/>
                <w:iCs w:val="0"/>
                <w:color w:val="auto"/>
                <w:kern w:val="0"/>
                <w:sz w:val="20"/>
                <w:szCs w:val="20"/>
                <w:highlight w:val="none"/>
                <w:u w:val="none"/>
                <w:lang w:val="en-US" w:eastAsia="zh-CN" w:bidi="ar"/>
              </w:rPr>
              <w:t>月31日</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1CC0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F80D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highlight w:val="none"/>
                <w:u w:val="none"/>
                <w:lang w:val="en-US" w:eastAsia="zh-CN" w:bidi="ar"/>
              </w:rPr>
              <w:t>2024年</w:t>
            </w:r>
            <w:r>
              <w:rPr>
                <w:rFonts w:hint="eastAsia" w:cs="宋体"/>
                <w:i w:val="0"/>
                <w:iCs w:val="0"/>
                <w:color w:val="auto"/>
                <w:kern w:val="0"/>
                <w:sz w:val="20"/>
                <w:szCs w:val="20"/>
                <w:highlight w:val="none"/>
                <w:u w:val="none"/>
                <w:lang w:val="en-US" w:eastAsia="zh-CN" w:bidi="ar"/>
              </w:rPr>
              <w:t>10</w:t>
            </w:r>
            <w:r>
              <w:rPr>
                <w:rFonts w:hint="eastAsia" w:ascii="宋体" w:hAnsi="宋体" w:eastAsia="宋体" w:cs="宋体"/>
                <w:i w:val="0"/>
                <w:iCs w:val="0"/>
                <w:color w:val="auto"/>
                <w:kern w:val="0"/>
                <w:sz w:val="20"/>
                <w:szCs w:val="20"/>
                <w:highlight w:val="none"/>
                <w:u w:val="none"/>
                <w:lang w:val="en-US" w:eastAsia="zh-CN" w:bidi="ar"/>
              </w:rPr>
              <w:t>月31日</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34E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AEEFAD2">
        <w:tblPrEx>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A4B0A4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养护费用金额</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≤423.25万元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50E8">
            <w:pPr>
              <w:keepNext w:val="0"/>
              <w:keepLines w:val="0"/>
              <w:pageBreakBefore w:val="0"/>
              <w:widowControl/>
              <w:kinsoku/>
              <w:wordWrap/>
              <w:overflowPunct/>
              <w:topLinePunct w:val="0"/>
              <w:autoSpaceDE/>
              <w:autoSpaceDN/>
              <w:bidi w:val="0"/>
              <w:adjustRightInd/>
              <w:snapToGrid w:val="0"/>
              <w:spacing w:line="300" w:lineRule="exact"/>
              <w:ind w:firstLine="200" w:firstLineChars="100"/>
              <w:jc w:val="both"/>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423.25万元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07BCF5D4">
        <w:tblPrEx>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FDD6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CC0C3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2795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附属设施费用金额</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ED61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≤400万元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085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31DEE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400万元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8A6C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67D2314">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DD9B75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31" w:name="_Toc26689"/>
      <w:bookmarkStart w:id="132" w:name="_Toc11067"/>
      <w:r>
        <w:rPr>
          <w:rFonts w:hint="eastAsia" w:ascii="仿宋_GB2312" w:hAnsi="仿宋_GB2312" w:eastAsia="仿宋_GB2312" w:cs="仿宋_GB2312"/>
          <w:b/>
          <w:bCs/>
          <w:color w:val="auto"/>
          <w:sz w:val="32"/>
          <w:szCs w:val="32"/>
          <w:highlight w:val="none"/>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养护县道里</w:t>
      </w:r>
      <w:r>
        <w:rPr>
          <w:rFonts w:hint="eastAsia" w:ascii="仿宋_GB2312" w:hAnsi="仿宋_GB2312" w:eastAsia="仿宋_GB2312" w:cs="仿宋_GB2312"/>
          <w:color w:val="auto"/>
          <w:sz w:val="32"/>
          <w:szCs w:val="32"/>
          <w:lang w:val="en-US" w:eastAsia="zh-CN"/>
        </w:rPr>
        <w:t>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指标，预期目标值为≥121.93km，实际完成为121.93km。实际完成率=（121.93km/121.93km）×100%=100%。</w:t>
      </w:r>
    </w:p>
    <w:p w14:paraId="0C1881D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养护乡道里程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指标，预期目标值为≥399.31km，实际完成为399.31km。实际完成率=（399.31km/399.31km）×100%=100%。</w:t>
      </w:r>
    </w:p>
    <w:p w14:paraId="22F91E2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养护专用道里程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w:t>
      </w:r>
      <w:r>
        <w:rPr>
          <w:rFonts w:hint="eastAsia" w:ascii="宋体" w:hAnsi="宋体" w:eastAsia="宋体" w:cs="宋体"/>
          <w:color w:val="auto"/>
          <w:kern w:val="0"/>
          <w:sz w:val="20"/>
          <w:szCs w:val="20"/>
          <w:highlight w:val="none"/>
          <w:shd w:val="clear" w:color="auto" w:fill="auto"/>
          <w:lang w:val="en-US" w:eastAsia="zh-CN"/>
        </w:rPr>
        <w:t>624.83</w:t>
      </w:r>
      <w:r>
        <w:rPr>
          <w:rFonts w:hint="eastAsia" w:ascii="仿宋_GB2312" w:hAnsi="仿宋_GB2312" w:eastAsia="仿宋_GB2312" w:cs="仿宋_GB2312"/>
          <w:color w:val="auto"/>
          <w:sz w:val="32"/>
          <w:szCs w:val="32"/>
          <w:lang w:val="en-US" w:eastAsia="zh-CN"/>
        </w:rPr>
        <w:t>km，实际完成为624.83km。实际完成率=（624.83km/624.83km）×100%=100%。</w:t>
      </w:r>
    </w:p>
    <w:p w14:paraId="6F483C22">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（4）“养护村道里程”指标，预期目标值为≥399.31km，实际完成为393.93km。实际完成率=（393.93km/393.93km）×100%=100%。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3" w:name="_Toc31739"/>
      <w:bookmarkStart w:id="134" w:name="_Toc14255"/>
      <w:r>
        <w:rPr>
          <w:rFonts w:hint="eastAsia" w:ascii="仿宋_GB2312" w:hAnsi="仿宋_GB2312" w:eastAsia="仿宋_GB2312" w:cs="仿宋_GB2312"/>
          <w:b/>
          <w:bCs/>
          <w:color w:val="auto"/>
          <w:sz w:val="32"/>
          <w:szCs w:val="32"/>
          <w:lang w:val="en-US" w:eastAsia="zh-CN"/>
        </w:rPr>
        <w:t>2.</w:t>
      </w:r>
      <w:bookmarkEnd w:id="133"/>
      <w:r>
        <w:rPr>
          <w:rFonts w:hint="eastAsia" w:ascii="仿宋_GB2312" w:hAnsi="仿宋_GB2312" w:eastAsia="仿宋_GB2312" w:cs="仿宋_GB2312"/>
          <w:b/>
          <w:bCs/>
          <w:color w:val="auto"/>
          <w:sz w:val="32"/>
          <w:szCs w:val="32"/>
          <w:lang w:val="en-US" w:eastAsia="zh-CN"/>
        </w:rPr>
        <w:t>质量指标完成情况</w:t>
      </w:r>
      <w:bookmarkEnd w:id="134"/>
    </w:p>
    <w:p w14:paraId="5997C85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项目（工程）验收合格率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5" w:name="_Toc18307"/>
      <w:bookmarkStart w:id="136" w:name="_Toc28885"/>
      <w:r>
        <w:rPr>
          <w:rFonts w:hint="eastAsia" w:ascii="仿宋_GB2312" w:hAnsi="仿宋_GB2312" w:eastAsia="仿宋_GB2312" w:cs="仿宋_GB2312"/>
          <w:b/>
          <w:bCs/>
          <w:color w:val="auto"/>
          <w:sz w:val="32"/>
          <w:szCs w:val="32"/>
          <w:lang w:val="en-US" w:eastAsia="zh-CN"/>
        </w:rPr>
        <w:t>3.</w:t>
      </w:r>
      <w:bookmarkEnd w:id="135"/>
      <w:r>
        <w:rPr>
          <w:rFonts w:hint="eastAsia" w:ascii="仿宋_GB2312" w:hAnsi="仿宋_GB2312" w:eastAsia="仿宋_GB2312" w:cs="仿宋_GB2312"/>
          <w:b/>
          <w:bCs/>
          <w:color w:val="auto"/>
          <w:sz w:val="32"/>
          <w:szCs w:val="32"/>
          <w:lang w:val="en-US" w:eastAsia="zh-CN"/>
        </w:rPr>
        <w:t>时效指标完成情况</w:t>
      </w:r>
      <w:bookmarkEnd w:id="136"/>
    </w:p>
    <w:p w14:paraId="43995B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当年项目按计划开工率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w:t>
      </w:r>
    </w:p>
    <w:p w14:paraId="25F2309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项目按计划完工时间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指标，预期目标值为2024年10月31日，实际完成为2024年10月31日。实际完成率100%。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7" w:name="_Toc32765"/>
      <w:bookmarkStart w:id="138" w:name="_Toc20607"/>
      <w:r>
        <w:rPr>
          <w:rFonts w:hint="eastAsia" w:ascii="仿宋_GB2312" w:hAnsi="仿宋_GB2312" w:eastAsia="仿宋_GB2312" w:cs="仿宋_GB2312"/>
          <w:b/>
          <w:bCs/>
          <w:color w:val="auto"/>
          <w:sz w:val="32"/>
          <w:szCs w:val="32"/>
          <w:lang w:val="en-US" w:eastAsia="zh-CN"/>
        </w:rPr>
        <w:t>4.项目</w:t>
      </w:r>
      <w:bookmarkEnd w:id="137"/>
      <w:r>
        <w:rPr>
          <w:rFonts w:hint="eastAsia" w:ascii="仿宋_GB2312" w:hAnsi="仿宋_GB2312" w:eastAsia="仿宋_GB2312" w:cs="仿宋_GB2312"/>
          <w:b/>
          <w:bCs/>
          <w:color w:val="auto"/>
          <w:sz w:val="32"/>
          <w:szCs w:val="32"/>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val="en-US" w:eastAsia="zh-CN"/>
        </w:rPr>
        <w:t>经济</w:t>
      </w:r>
      <w:r>
        <w:rPr>
          <w:rFonts w:hint="eastAsia" w:ascii="仿宋_GB2312" w:hAnsi="仿宋_GB2312" w:eastAsia="仿宋_GB2312" w:cs="仿宋_GB2312"/>
          <w:b/>
          <w:bCs/>
          <w:color w:val="auto"/>
          <w:sz w:val="32"/>
          <w:szCs w:val="32"/>
          <w:lang w:eastAsia="zh-CN"/>
        </w:rPr>
        <w:t>成本指标完成情况</w:t>
      </w:r>
    </w:p>
    <w:p w14:paraId="3E8209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养护费用金额</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指标，预期目标值为≤423.25万元，实际完成为423.25万元。实际完成率=（423.25万元/423.25万元）×100%=100%。</w:t>
      </w:r>
    </w:p>
    <w:p w14:paraId="51BF344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附属设施费用金额</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指标，预期目标值为≤400万元，实际完成为400万元。实际完成率=（400万元/400万元）×100%=100%。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综上，该项指标满分10分，得分10分。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9" w:name="_Toc19424"/>
      <w:r>
        <w:rPr>
          <w:rFonts w:hint="eastAsia" w:ascii="Times New Roman" w:hAnsi="Times New Roman" w:eastAsia="楷体_GB2312" w:cs="Times New Roman"/>
          <w:color w:val="auto"/>
          <w:kern w:val="28"/>
          <w:sz w:val="32"/>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58922ACE">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46311E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09BBF90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2BFE7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项目适应未来一定时期交通需求</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6214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明显</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F83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264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default"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8A7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88F769C">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公路安全水平提升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明显</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55E3A6DE">
        <w:tblPrEx>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改善通行服务水平群众</w:t>
            </w: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≥90%</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94%</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5170"/>
      <w:bookmarkStart w:id="141" w:name="_Toc8010"/>
      <w:r>
        <w:rPr>
          <w:rFonts w:hint="eastAsia" w:ascii="仿宋_GB2312" w:hAnsi="仿宋_GB2312" w:eastAsia="仿宋_GB2312" w:cs="仿宋_GB2312"/>
          <w:b/>
          <w:bCs/>
          <w:sz w:val="32"/>
          <w:szCs w:val="32"/>
          <w:lang w:val="en-US" w:eastAsia="zh-CN"/>
        </w:rPr>
        <w:t>1.</w:t>
      </w:r>
      <w:bookmarkEnd w:id="140"/>
      <w:bookmarkEnd w:id="141"/>
      <w:bookmarkStart w:id="142" w:name="_Toc27006"/>
      <w:bookmarkStart w:id="143" w:name="_Toc29606"/>
      <w:r>
        <w:rPr>
          <w:rFonts w:hint="eastAsia" w:ascii="仿宋_GB2312" w:hAnsi="仿宋_GB2312" w:eastAsia="仿宋_GB2312" w:cs="仿宋_GB2312"/>
          <w:b/>
          <w:bCs/>
          <w:sz w:val="32"/>
          <w:szCs w:val="32"/>
          <w:lang w:val="en-US" w:eastAsia="zh-CN"/>
        </w:rPr>
        <w:t>社会效益指标</w:t>
      </w:r>
      <w:bookmarkEnd w:id="142"/>
      <w:r>
        <w:rPr>
          <w:rFonts w:hint="eastAsia" w:ascii="仿宋_GB2312" w:hAnsi="仿宋_GB2312" w:eastAsia="仿宋_GB2312" w:cs="仿宋_GB2312"/>
          <w:b/>
          <w:bCs/>
          <w:sz w:val="32"/>
          <w:szCs w:val="32"/>
          <w:lang w:val="en-US" w:eastAsia="zh-CN"/>
        </w:rPr>
        <w:t>完成情况</w:t>
      </w:r>
      <w:bookmarkEnd w:id="143"/>
    </w:p>
    <w:p w14:paraId="51D7479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highlight w:val="none"/>
          <w:lang w:val="en-US" w:eastAsia="zh-CN"/>
        </w:rPr>
        <w:t>项目适应未来一定时期交通需求</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指标，预期目标值为明显，实际完成为达到预期指标。</w:t>
      </w:r>
    </w:p>
    <w:p w14:paraId="7A9F99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通过项目的实施，使实施路段满足未来一段时期内交通需求。改善通行服务水平</w:t>
      </w:r>
    </w:p>
    <w:p w14:paraId="2B25014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公路安全水平提升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指标，预期目标值为明显，实际完成为达到预期指标。</w:t>
      </w:r>
    </w:p>
    <w:p w14:paraId="08983FA8">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通过项目的实施，使实施路段在未来一定时间内安全等级得到提升。改善通行服务水平</w:t>
      </w:r>
    </w:p>
    <w:p w14:paraId="0FE3E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改善通行服务水平群众满意度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指标，预期目标值为≥90%，实际完成为94%。</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0215C57F">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5"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5"/>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6" w:name="_Toc15449"/>
      <w:bookmarkStart w:id="147" w:name="_Toc28290"/>
      <w:bookmarkStart w:id="148" w:name="_Toc1921"/>
      <w:r>
        <w:rPr>
          <w:rFonts w:hint="eastAsia" w:ascii="Times New Roman" w:hAnsi="Times New Roman" w:eastAsia="楷体_GB2312" w:cs="Times New Roman"/>
          <w:b/>
          <w:bCs/>
          <w:kern w:val="28"/>
          <w:sz w:val="32"/>
          <w:highlight w:val="none"/>
          <w:lang w:val="en-US" w:eastAsia="zh-CN"/>
        </w:rPr>
        <w:t>（一）主要经验及做法</w:t>
      </w:r>
      <w:bookmarkEnd w:id="146"/>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阜康市农村公路小修养护工程项目项目</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823.25</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w:t>
      </w:r>
      <w:r>
        <w:rPr>
          <w:rFonts w:hint="eastAsia" w:ascii="仿宋_GB2312" w:hAnsi="仿宋_GB2312" w:eastAsia="仿宋_GB2312" w:cs="仿宋_GB2312"/>
          <w:color w:val="auto"/>
          <w:sz w:val="32"/>
          <w:szCs w:val="32"/>
          <w:lang w:val="en-US" w:eastAsia="zh-CN"/>
        </w:rPr>
        <w:t>823.25</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阜康市交通运输局</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lang w:val="en-US" w:eastAsia="zh-CN"/>
        </w:rPr>
        <w:t>阜康市交通运输局</w:t>
      </w:r>
      <w:r>
        <w:rPr>
          <w:rFonts w:hint="eastAsia" w:ascii="仿宋_GB2312" w:hAnsi="仿宋_GB2312" w:eastAsia="仿宋_GB2312" w:cs="仿宋_GB2312"/>
          <w:color w:val="auto"/>
          <w:sz w:val="32"/>
          <w:szCs w:val="32"/>
          <w:lang w:eastAsia="zh-CN"/>
        </w:rPr>
        <w:t>事业发展中关系民生与稳定的项目，切实优化资源配置，提高了资金使用的效率和效果。</w:t>
      </w:r>
    </w:p>
    <w:bookmarkEnd w:id="147"/>
    <w:bookmarkEnd w:id="148"/>
    <w:p w14:paraId="4C7C3D9A">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9" w:name="_Toc29168"/>
      <w:r>
        <w:rPr>
          <w:rFonts w:hint="eastAsia" w:ascii="Times New Roman" w:hAnsi="Times New Roman" w:eastAsia="楷体_GB2312" w:cs="Times New Roman"/>
          <w:b/>
          <w:bCs/>
          <w:kern w:val="28"/>
          <w:sz w:val="32"/>
          <w:szCs w:val="32"/>
          <w:lang w:val="en-US" w:eastAsia="zh-CN" w:bidi="ar-SA"/>
        </w:rPr>
        <w:t>（二）</w:t>
      </w:r>
      <w:r>
        <w:rPr>
          <w:rFonts w:hint="eastAsia" w:ascii="Times New Roman" w:hAnsi="Times New Roman" w:eastAsia="楷体_GB2312" w:cs="Times New Roman"/>
          <w:b/>
          <w:bCs/>
          <w:kern w:val="28"/>
          <w:sz w:val="32"/>
          <w:highlight w:val="none"/>
          <w:lang w:val="en-US" w:eastAsia="zh-CN"/>
        </w:rPr>
        <w:t>存在的问题及原因分析</w:t>
      </w:r>
      <w:bookmarkEnd w:id="149"/>
      <w:bookmarkStart w:id="150" w:name="_Toc3333"/>
    </w:p>
    <w:p w14:paraId="65A180B3">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1、资金短缺：农村公路养护资金主要依赖财政拨款，资金来源单一，且数额有限，难以满足大量农村公路的小修养护需求，导致一些病害不能及时修复。</w:t>
      </w:r>
    </w:p>
    <w:p w14:paraId="7A899C12">
      <w:pPr>
        <w:pStyle w:val="14"/>
        <w:keepNext w:val="0"/>
        <w:keepLines w:val="0"/>
        <w:pageBreakBefore w:val="0"/>
        <w:widowControl/>
        <w:numPr>
          <w:ilvl w:val="0"/>
          <w:numId w:val="0"/>
        </w:numPr>
        <w:kinsoku/>
        <w:wordWrap/>
        <w:overflowPunct/>
        <w:topLinePunct w:val="0"/>
        <w:autoSpaceDE/>
        <w:autoSpaceDN/>
        <w:bidi w:val="0"/>
        <w:adjustRightInd/>
        <w:snapToGrid/>
        <w:spacing w:before="0" w:beforeLines="-2147483648" w:after="0" w:afterLines="-2147483648" w:line="560" w:lineRule="exact"/>
        <w:ind w:firstLine="640" w:firstLineChars="200"/>
        <w:jc w:val="both"/>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val="0"/>
          <w:bCs w:val="0"/>
          <w:kern w:val="2"/>
          <w:sz w:val="32"/>
          <w:szCs w:val="32"/>
          <w:lang w:val="en-US" w:eastAsia="zh-CN" w:bidi="ar-SA"/>
        </w:rPr>
        <w:t>2、交通环境复杂：农村公路上农用车、大型货车等行驶较多，对路面损坏较大，且公路沿线存在村民随意堆放杂物、占用公路等现象，增加了养护难度</w:t>
      </w:r>
    </w:p>
    <w:p w14:paraId="5CD35B9B">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pPr>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六、有关建议</w:t>
      </w:r>
      <w:bookmarkEnd w:id="150"/>
    </w:p>
    <w:p w14:paraId="2B4AC53F">
      <w:pPr>
        <w:pageBreakBefore w:val="0"/>
        <w:kinsoku/>
        <w:wordWrap/>
        <w:overflowPunct/>
        <w:topLinePunct w:val="0"/>
        <w:autoSpaceDE/>
        <w:autoSpaceDN/>
        <w:bidi w:val="0"/>
        <w:spacing w:line="560" w:lineRule="exact"/>
        <w:textAlignment w:val="auto"/>
        <w:outlineLvl w:val="1"/>
        <w:rPr>
          <w:rFonts w:hint="eastAsia" w:ascii="仿宋_GB2312" w:hAnsi="仿宋_GB2312" w:eastAsia="仿宋_GB2312" w:cs="仿宋_GB2312"/>
          <w:kern w:val="2"/>
          <w:sz w:val="32"/>
          <w:szCs w:val="32"/>
          <w:lang w:val="en-US" w:eastAsia="zh-CN" w:bidi="ar-SA"/>
        </w:rPr>
      </w:pPr>
      <w:r>
        <w:rPr>
          <w:rFonts w:hint="eastAsia" w:ascii="Times New Roman" w:hAnsi="Times New Roman" w:eastAsia="楷体_GB2312" w:cs="Times New Roman"/>
          <w:b/>
          <w:bCs/>
          <w:kern w:val="28"/>
          <w:sz w:val="32"/>
          <w:szCs w:val="32"/>
          <w:lang w:val="en-US" w:eastAsia="zh-CN" w:bidi="ar-SA"/>
        </w:rPr>
        <w:t>（一）拓宽资金来源</w:t>
      </w:r>
      <w:r>
        <w:rPr>
          <w:rFonts w:hint="eastAsia" w:ascii="仿宋_GB2312" w:hAnsi="仿宋_GB2312" w:eastAsia="仿宋_GB2312" w:cs="仿宋_GB2312"/>
          <w:kern w:val="2"/>
          <w:sz w:val="32"/>
          <w:szCs w:val="32"/>
          <w:lang w:val="en-US" w:eastAsia="zh-CN" w:bidi="ar-SA"/>
        </w:rPr>
        <w:t>。</w:t>
      </w:r>
    </w:p>
    <w:p w14:paraId="089554E0">
      <w:pPr>
        <w:pageBreakBefore w:val="0"/>
        <w:kinsoku/>
        <w:wordWrap/>
        <w:overflowPunct/>
        <w:topLinePunct w:val="0"/>
        <w:autoSpaceDE/>
        <w:autoSpaceDN/>
        <w:bidi w:val="0"/>
        <w:spacing w:line="560" w:lineRule="exact"/>
        <w:textAlignment w:val="auto"/>
        <w:outlineLvl w:val="1"/>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除了争取政府财政拨款外，积极探索多元化的筹资渠道，如引入社会资本、设立专项基金、争取上级补贴等，增加养护资金的总量。</w:t>
      </w:r>
    </w:p>
    <w:p w14:paraId="717497E3">
      <w:pPr>
        <w:pageBreakBefore w:val="0"/>
        <w:numPr>
          <w:ilvl w:val="0"/>
          <w:numId w:val="2"/>
        </w:numPr>
        <w:kinsoku/>
        <w:wordWrap/>
        <w:overflowPunct/>
        <w:topLinePunct w:val="0"/>
        <w:autoSpaceDE/>
        <w:autoSpaceDN/>
        <w:bidi w:val="0"/>
        <w:spacing w:line="560" w:lineRule="exact"/>
        <w:textAlignment w:val="auto"/>
        <w:outlineLvl w:val="1"/>
        <w:rPr>
          <w:rFonts w:hint="eastAsia" w:ascii="Times New Roman" w:hAnsi="Times New Roman" w:eastAsia="楷体_GB2312" w:cs="Times New Roman"/>
          <w:b/>
          <w:bCs/>
          <w:kern w:val="28"/>
          <w:sz w:val="32"/>
          <w:szCs w:val="32"/>
          <w:lang w:val="en-US" w:eastAsia="zh-CN" w:bidi="ar-SA"/>
        </w:rPr>
      </w:pPr>
      <w:r>
        <w:rPr>
          <w:rFonts w:hint="eastAsia" w:ascii="Times New Roman" w:hAnsi="Times New Roman" w:eastAsia="楷体_GB2312" w:cs="Times New Roman"/>
          <w:b/>
          <w:bCs/>
          <w:kern w:val="28"/>
          <w:sz w:val="32"/>
          <w:szCs w:val="32"/>
          <w:lang w:val="en-US" w:eastAsia="zh-CN" w:bidi="ar-SA"/>
        </w:rPr>
        <w:t>引入专业咨询。</w:t>
      </w:r>
    </w:p>
    <w:p w14:paraId="7390519B">
      <w:pPr>
        <w:pageBreakBefore w:val="0"/>
        <w:numPr>
          <w:ilvl w:val="0"/>
          <w:numId w:val="0"/>
        </w:numPr>
        <w:kinsoku/>
        <w:wordWrap/>
        <w:overflowPunct/>
        <w:topLinePunct w:val="0"/>
        <w:autoSpaceDE/>
        <w:autoSpaceDN/>
        <w:bidi w:val="0"/>
        <w:spacing w:line="560" w:lineRule="exact"/>
        <w:ind w:firstLine="640" w:firstLineChars="200"/>
        <w:textAlignment w:val="auto"/>
        <w:outlineLvl w:val="1"/>
        <w:rPr>
          <w:rFonts w:hint="eastAsia"/>
          <w:lang w:val="en-US" w:eastAsia="zh-CN"/>
        </w:rPr>
      </w:pPr>
      <w:r>
        <w:rPr>
          <w:rFonts w:hint="eastAsia" w:ascii="仿宋_GB2312" w:hAnsi="仿宋_GB2312" w:eastAsia="仿宋_GB2312" w:cs="仿宋_GB2312"/>
          <w:kern w:val="2"/>
          <w:sz w:val="32"/>
          <w:szCs w:val="32"/>
          <w:lang w:val="en-US" w:eastAsia="zh-CN" w:bidi="ar-SA"/>
        </w:rPr>
        <w:t>对于复杂的养护项目或重大决策，邀请专业的公路养护专家或咨询机构进行论证和评估，提供技术支持和决策参考</w:t>
      </w:r>
    </w:p>
    <w:p w14:paraId="5BDE53F2">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51" w:name="_Toc14256"/>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1"/>
    </w:p>
    <w:p w14:paraId="20AFB57E">
      <w:pPr>
        <w:pageBreakBefore w:val="0"/>
        <w:kinsoku/>
        <w:wordWrap/>
        <w:overflowPunct/>
        <w:topLinePunct w:val="0"/>
        <w:autoSpaceDE/>
        <w:autoSpaceDN/>
        <w:bidi w:val="0"/>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NumType w:fmt="decimal"/>
          <w:cols w:space="720" w:num="1"/>
          <w:docGrid w:type="lines" w:linePitch="408" w:charSpace="0"/>
        </w:sectPr>
      </w:pPr>
      <w:r>
        <w:rPr>
          <w:rFonts w:hint="eastAsia" w:ascii="仿宋_GB2312" w:hAnsi="仿宋_GB2312" w:eastAsia="仿宋_GB2312" w:cs="仿宋_GB2312"/>
          <w:sz w:val="32"/>
          <w:szCs w:val="32"/>
          <w:lang w:val="en-US" w:eastAsia="zh-CN"/>
        </w:rPr>
        <w:t>无其他需要说明的问题</w:t>
      </w:r>
    </w:p>
    <w:p w14:paraId="0AD1073B">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52" w:name="_Toc11349"/>
      <w:bookmarkStart w:id="153" w:name="_Toc28971"/>
      <w:r>
        <w:rPr>
          <w:rFonts w:hint="eastAsia" w:ascii="宋体" w:hAnsi="宋体" w:eastAsia="宋体" w:cs="宋体"/>
          <w:b/>
          <w:bCs/>
          <w:color w:val="auto"/>
          <w:highlight w:val="none"/>
          <w:shd w:val="clear" w:color="auto" w:fill="auto"/>
          <w:lang w:val="en-US" w:eastAsia="zh-CN"/>
        </w:rPr>
        <w:t>附件一、项目支出绩效自评表</w:t>
      </w:r>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57"/>
        <w:gridCol w:w="857"/>
        <w:gridCol w:w="857"/>
        <w:gridCol w:w="857"/>
        <w:gridCol w:w="1168"/>
        <w:gridCol w:w="1479"/>
        <w:gridCol w:w="1401"/>
        <w:gridCol w:w="1012"/>
        <w:gridCol w:w="1168"/>
        <w:gridCol w:w="857"/>
        <w:gridCol w:w="857"/>
        <w:gridCol w:w="857"/>
        <w:gridCol w:w="857"/>
        <w:gridCol w:w="1090"/>
      </w:tblGrid>
      <w:tr w14:paraId="53269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1C8A711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1C0DC8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5BF4A3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436AE3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7D8B497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96"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2655AA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阜康市农村公路小修养护工程</w:t>
            </w:r>
          </w:p>
        </w:tc>
      </w:tr>
      <w:tr w14:paraId="046AC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188E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9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A92C2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阜康市交通运输局</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FC2B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16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ACE91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阜康市交通运输局</w:t>
            </w:r>
          </w:p>
        </w:tc>
      </w:tr>
      <w:tr w14:paraId="041D6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C7459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943CA">
            <w:pPr>
              <w:jc w:val="center"/>
              <w:rPr>
                <w:rFonts w:hint="eastAsia" w:ascii="宋体" w:hAnsi="宋体" w:eastAsia="宋体" w:cs="宋体"/>
                <w:b/>
                <w:bCs/>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5A1D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A3E229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8B3A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578E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F3BC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68A6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10C18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6E8344">
            <w:pPr>
              <w:jc w:val="center"/>
              <w:rPr>
                <w:rFonts w:hint="eastAsia" w:ascii="宋体" w:hAnsi="宋体" w:eastAsia="宋体" w:cs="宋体"/>
                <w:b/>
                <w:bCs/>
                <w:i w:val="0"/>
                <w:iCs w:val="0"/>
                <w:color w:val="000000"/>
                <w:sz w:val="18"/>
                <w:szCs w:val="18"/>
                <w:u w:val="none"/>
              </w:rPr>
            </w:pP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F23F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C75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823.25</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D9AB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823.25</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8E46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823.25</w:t>
            </w:r>
          </w:p>
        </w:tc>
        <w:tc>
          <w:tcPr>
            <w:tcW w:w="6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91D7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0F35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8ED4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044E8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367FCA">
            <w:pPr>
              <w:jc w:val="center"/>
              <w:rPr>
                <w:rFonts w:hint="eastAsia" w:ascii="宋体" w:hAnsi="宋体" w:eastAsia="宋体" w:cs="宋体"/>
                <w:b/>
                <w:bCs/>
                <w:i w:val="0"/>
                <w:iCs w:val="0"/>
                <w:color w:val="000000"/>
                <w:sz w:val="18"/>
                <w:szCs w:val="18"/>
                <w:u w:val="none"/>
              </w:rPr>
            </w:pP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A9E6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120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823.25</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643F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823.25</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EAC30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823.25</w:t>
            </w:r>
          </w:p>
        </w:tc>
        <w:tc>
          <w:tcPr>
            <w:tcW w:w="6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DE72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D2458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DEB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A44E7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0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070CE8">
            <w:pPr>
              <w:jc w:val="center"/>
              <w:rPr>
                <w:rFonts w:hint="eastAsia" w:ascii="宋体" w:hAnsi="宋体" w:eastAsia="宋体" w:cs="宋体"/>
                <w:b/>
                <w:bCs/>
                <w:i w:val="0"/>
                <w:iCs w:val="0"/>
                <w:color w:val="000000"/>
                <w:sz w:val="18"/>
                <w:szCs w:val="18"/>
                <w:u w:val="none"/>
              </w:rPr>
            </w:pPr>
          </w:p>
        </w:tc>
        <w:tc>
          <w:tcPr>
            <w:tcW w:w="81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620B4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D98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6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C57A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B59A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4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99045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2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C831D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F22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E920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0D5AB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9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5C8566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0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0E3BF62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72FEF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F90287">
            <w:pPr>
              <w:jc w:val="center"/>
              <w:rPr>
                <w:rFonts w:hint="eastAsia" w:ascii="宋体" w:hAnsi="宋体" w:eastAsia="宋体" w:cs="宋体"/>
                <w:b/>
                <w:bCs/>
                <w:i w:val="0"/>
                <w:iCs w:val="0"/>
                <w:color w:val="000000"/>
                <w:sz w:val="18"/>
                <w:szCs w:val="18"/>
                <w:u w:val="none"/>
              </w:rPr>
            </w:pPr>
          </w:p>
        </w:tc>
        <w:tc>
          <w:tcPr>
            <w:tcW w:w="199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1C039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交通运输局承担阜康市农村公路建设市场监管工作，负责辖区内农村公路交通基础设施的建设管理和维护工作，承担阜康市农村公路养护管理责任，2022-2024年预计完成小修养护工程1540km，其中养护县道里程121.93公里，乡道里程399.31公里，专用公路624.83公里，村道里程393.93公里，其中项目计划开工时间2022年8月12日前，项目按计划完工时间2024年10月31日项目按期完成并验收合格，通过农村公路小修养护项目的实施，预计达到使实施路段在未来一定时间内满足交通需求的效益。改善通行服务水平群众满意度预期达到90%以上。</w:t>
            </w:r>
          </w:p>
        </w:tc>
        <w:tc>
          <w:tcPr>
            <w:tcW w:w="2804"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FFC6B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已完成小修养护工程1540km，其中养护县道里程121.93公里，乡道里程399.31公里，专用公路624.83公里，村道里程393.93公里，通过农村公路小修养护项目的实施，使实施路段在未来一定时间内安全等级得到提升，满足未来一段时期内交通需求。改善通行服务水平，群众满意度达到94%。</w:t>
            </w:r>
          </w:p>
        </w:tc>
      </w:tr>
      <w:tr w14:paraId="44EB1C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57ACC2">
            <w:pPr>
              <w:jc w:val="center"/>
              <w:rPr>
                <w:rFonts w:hint="eastAsia" w:ascii="宋体" w:hAnsi="宋体" w:eastAsia="宋体" w:cs="宋体"/>
                <w:i w:val="0"/>
                <w:iCs w:val="0"/>
                <w:color w:val="000000"/>
                <w:sz w:val="18"/>
                <w:szCs w:val="18"/>
                <w:u w:val="none"/>
              </w:rPr>
            </w:pP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412F4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36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D59C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5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4C75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BCD7E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49442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74DE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ED71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DFC5E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6F7D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F052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D440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991DFB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7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65F9E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7CB68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85A3A">
            <w:pPr>
              <w:jc w:val="center"/>
              <w:rPr>
                <w:rFonts w:hint="eastAsia" w:ascii="宋体" w:hAnsi="宋体" w:eastAsia="宋体" w:cs="宋体"/>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296088">
            <w:pPr>
              <w:jc w:val="center"/>
              <w:rPr>
                <w:rFonts w:hint="eastAsia" w:ascii="宋体" w:hAnsi="宋体" w:eastAsia="宋体" w:cs="宋体"/>
                <w:b/>
                <w:bCs/>
                <w:i w:val="0"/>
                <w:iCs w:val="0"/>
                <w:color w:val="000000"/>
                <w:sz w:val="18"/>
                <w:szCs w:val="18"/>
                <w:u w:val="none"/>
              </w:rPr>
            </w:pPr>
          </w:p>
        </w:tc>
        <w:tc>
          <w:tcPr>
            <w:tcW w:w="36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765B72">
            <w:pPr>
              <w:jc w:val="center"/>
              <w:rPr>
                <w:rFonts w:hint="eastAsia" w:ascii="宋体" w:hAnsi="宋体" w:eastAsia="宋体" w:cs="宋体"/>
                <w:b/>
                <w:bCs/>
                <w:i w:val="0"/>
                <w:iCs w:val="0"/>
                <w:color w:val="000000"/>
                <w:sz w:val="18"/>
                <w:szCs w:val="18"/>
                <w:u w:val="none"/>
              </w:rPr>
            </w:pPr>
          </w:p>
        </w:tc>
        <w:tc>
          <w:tcPr>
            <w:tcW w:w="45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CA6A6D">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EDE71D">
            <w:pPr>
              <w:jc w:val="center"/>
              <w:rPr>
                <w:rFonts w:hint="eastAsia" w:ascii="宋体" w:hAnsi="宋体" w:eastAsia="宋体" w:cs="宋体"/>
                <w:b/>
                <w:bCs/>
                <w:i w:val="0"/>
                <w:iCs w:val="0"/>
                <w:color w:val="000000"/>
                <w:sz w:val="18"/>
                <w:szCs w:val="18"/>
                <w:u w:val="none"/>
              </w:rPr>
            </w:pPr>
          </w:p>
        </w:tc>
        <w:tc>
          <w:tcPr>
            <w:tcW w:w="33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A5FF3D">
            <w:pPr>
              <w:jc w:val="center"/>
              <w:rPr>
                <w:rFonts w:hint="eastAsia" w:ascii="宋体" w:hAnsi="宋体" w:eastAsia="宋体" w:cs="宋体"/>
                <w:b/>
                <w:bCs/>
                <w:i w:val="0"/>
                <w:iCs w:val="0"/>
                <w:color w:val="000000"/>
                <w:sz w:val="18"/>
                <w:szCs w:val="18"/>
                <w:u w:val="none"/>
              </w:rPr>
            </w:pPr>
          </w:p>
        </w:tc>
        <w:tc>
          <w:tcPr>
            <w:tcW w:w="32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E9900">
            <w:pPr>
              <w:jc w:val="center"/>
              <w:rPr>
                <w:rFonts w:hint="eastAsia" w:ascii="宋体" w:hAnsi="宋体" w:eastAsia="宋体" w:cs="宋体"/>
                <w:b/>
                <w:bCs/>
                <w:i w:val="0"/>
                <w:iCs w:val="0"/>
                <w:color w:val="000000"/>
                <w:sz w:val="18"/>
                <w:szCs w:val="18"/>
                <w:u w:val="none"/>
              </w:rPr>
            </w:pPr>
          </w:p>
        </w:tc>
        <w:tc>
          <w:tcPr>
            <w:tcW w:w="3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0BD12">
            <w:pPr>
              <w:jc w:val="center"/>
              <w:rPr>
                <w:rFonts w:hint="eastAsia" w:ascii="宋体" w:hAnsi="宋体" w:eastAsia="宋体" w:cs="宋体"/>
                <w:b/>
                <w:bCs/>
                <w:i w:val="0"/>
                <w:iCs w:val="0"/>
                <w:color w:val="000000"/>
                <w:sz w:val="18"/>
                <w:szCs w:val="18"/>
                <w:u w:val="none"/>
              </w:rPr>
            </w:pPr>
          </w:p>
        </w:tc>
        <w:tc>
          <w:tcPr>
            <w:tcW w:w="32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9D1F0">
            <w:pPr>
              <w:jc w:val="center"/>
              <w:rPr>
                <w:rFonts w:hint="eastAsia" w:ascii="宋体" w:hAnsi="宋体" w:eastAsia="宋体" w:cs="宋体"/>
                <w:b/>
                <w:bCs/>
                <w:i w:val="0"/>
                <w:iCs w:val="0"/>
                <w:color w:val="000000"/>
                <w:sz w:val="18"/>
                <w:szCs w:val="18"/>
                <w:u w:val="none"/>
              </w:rPr>
            </w:pPr>
          </w:p>
        </w:tc>
        <w:tc>
          <w:tcPr>
            <w:tcW w:w="3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B480D4">
            <w:pPr>
              <w:jc w:val="center"/>
              <w:rPr>
                <w:rFonts w:hint="eastAsia" w:ascii="宋体" w:hAnsi="宋体" w:eastAsia="宋体" w:cs="宋体"/>
                <w:b/>
                <w:bCs/>
                <w:i w:val="0"/>
                <w:iCs w:val="0"/>
                <w:color w:val="000000"/>
                <w:sz w:val="18"/>
                <w:szCs w:val="18"/>
                <w:u w:val="none"/>
              </w:rPr>
            </w:pPr>
          </w:p>
        </w:tc>
        <w:tc>
          <w:tcPr>
            <w:tcW w:w="3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A18428">
            <w:pPr>
              <w:jc w:val="center"/>
              <w:rPr>
                <w:rFonts w:hint="eastAsia" w:ascii="宋体" w:hAnsi="宋体" w:eastAsia="宋体" w:cs="宋体"/>
                <w:b/>
                <w:bCs/>
                <w:i w:val="0"/>
                <w:iCs w:val="0"/>
                <w:color w:val="000000"/>
                <w:sz w:val="18"/>
                <w:szCs w:val="18"/>
                <w:u w:val="none"/>
              </w:rPr>
            </w:pPr>
          </w:p>
        </w:tc>
        <w:tc>
          <w:tcPr>
            <w:tcW w:w="3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0191FE">
            <w:pPr>
              <w:jc w:val="center"/>
              <w:rPr>
                <w:rFonts w:hint="eastAsia" w:ascii="宋体" w:hAnsi="宋体" w:eastAsia="宋体" w:cs="宋体"/>
                <w:b/>
                <w:bCs/>
                <w:i w:val="0"/>
                <w:iCs w:val="0"/>
                <w:color w:val="000000"/>
                <w:sz w:val="18"/>
                <w:szCs w:val="18"/>
                <w:u w:val="none"/>
              </w:rPr>
            </w:pPr>
          </w:p>
        </w:tc>
        <w:tc>
          <w:tcPr>
            <w:tcW w:w="3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7BFE05">
            <w:pPr>
              <w:jc w:val="center"/>
              <w:rPr>
                <w:rFonts w:hint="eastAsia" w:ascii="宋体" w:hAnsi="宋体" w:eastAsia="宋体" w:cs="宋体"/>
                <w:b/>
                <w:bCs/>
                <w:i w:val="0"/>
                <w:iCs w:val="0"/>
                <w:color w:val="000000"/>
                <w:sz w:val="18"/>
                <w:szCs w:val="18"/>
                <w:u w:val="none"/>
              </w:rPr>
            </w:pPr>
          </w:p>
        </w:tc>
        <w:tc>
          <w:tcPr>
            <w:tcW w:w="7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D4F43">
            <w:pPr>
              <w:jc w:val="center"/>
              <w:rPr>
                <w:rFonts w:hint="eastAsia" w:ascii="宋体" w:hAnsi="宋体" w:eastAsia="宋体" w:cs="宋体"/>
                <w:b/>
                <w:bCs/>
                <w:i w:val="0"/>
                <w:iCs w:val="0"/>
                <w:color w:val="000000"/>
                <w:sz w:val="18"/>
                <w:szCs w:val="18"/>
                <w:u w:val="none"/>
              </w:rPr>
            </w:pPr>
          </w:p>
        </w:tc>
      </w:tr>
      <w:tr w14:paraId="2666E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7EFE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7F06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CB5F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2498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养护县道里程</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4B6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B7E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&gt;=121.93KM</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55F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=121.93KM</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F983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193B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37F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63C39">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E41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8A0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063EA">
            <w:pPr>
              <w:jc w:val="center"/>
              <w:rPr>
                <w:rFonts w:hint="eastAsia" w:ascii="宋体" w:hAnsi="宋体" w:eastAsia="宋体" w:cs="宋体"/>
                <w:i w:val="0"/>
                <w:iCs w:val="0"/>
                <w:color w:val="000000"/>
                <w:sz w:val="18"/>
                <w:szCs w:val="18"/>
                <w:u w:val="none"/>
              </w:rPr>
            </w:pPr>
          </w:p>
        </w:tc>
      </w:tr>
      <w:tr w14:paraId="1B453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88ED21">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D526CE">
            <w:pPr>
              <w:jc w:val="center"/>
              <w:rPr>
                <w:rFonts w:hint="eastAsia" w:ascii="宋体" w:hAnsi="宋体" w:eastAsia="宋体" w:cs="宋体"/>
                <w:i w:val="0"/>
                <w:iCs w:val="0"/>
                <w:color w:val="000000"/>
                <w:sz w:val="18"/>
                <w:szCs w:val="18"/>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1FD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185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养护乡道里程</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B2E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9CC4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&gt;=399.31KM</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4F14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=399.31KM</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EDDB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212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357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090BE">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285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D49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9E44B">
            <w:pPr>
              <w:jc w:val="center"/>
              <w:rPr>
                <w:rFonts w:hint="eastAsia" w:ascii="宋体" w:hAnsi="宋体" w:eastAsia="宋体" w:cs="宋体"/>
                <w:i w:val="0"/>
                <w:iCs w:val="0"/>
                <w:color w:val="000000"/>
                <w:sz w:val="18"/>
                <w:szCs w:val="18"/>
                <w:u w:val="none"/>
              </w:rPr>
            </w:pPr>
          </w:p>
        </w:tc>
      </w:tr>
      <w:tr w14:paraId="69796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61294E">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1FDAD9">
            <w:pPr>
              <w:jc w:val="center"/>
              <w:rPr>
                <w:rFonts w:hint="eastAsia" w:ascii="宋体" w:hAnsi="宋体" w:eastAsia="宋体" w:cs="宋体"/>
                <w:i w:val="0"/>
                <w:iCs w:val="0"/>
                <w:color w:val="000000"/>
                <w:sz w:val="18"/>
                <w:szCs w:val="18"/>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98C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E51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养护专用公路</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66D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F3CB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&gt;=624.83KM</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76B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=624.83KM</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6B11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BE4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E69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B91B6">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C31D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BA15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DC9DD">
            <w:pPr>
              <w:jc w:val="center"/>
              <w:rPr>
                <w:rFonts w:hint="eastAsia" w:ascii="宋体" w:hAnsi="宋体" w:eastAsia="宋体" w:cs="宋体"/>
                <w:i w:val="0"/>
                <w:iCs w:val="0"/>
                <w:color w:val="000000"/>
                <w:sz w:val="18"/>
                <w:szCs w:val="18"/>
                <w:u w:val="none"/>
              </w:rPr>
            </w:pPr>
          </w:p>
        </w:tc>
      </w:tr>
      <w:tr w14:paraId="71D7A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7667D">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E09474">
            <w:pPr>
              <w:jc w:val="center"/>
              <w:rPr>
                <w:rFonts w:hint="eastAsia" w:ascii="宋体" w:hAnsi="宋体" w:eastAsia="宋体" w:cs="宋体"/>
                <w:i w:val="0"/>
                <w:iCs w:val="0"/>
                <w:color w:val="000000"/>
                <w:sz w:val="18"/>
                <w:szCs w:val="18"/>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FB3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560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养护村道里程</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AAF2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B1E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&gt;=393.93KM</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A5F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=393.93KM</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A0204">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1F8E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D08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3F261">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A7AB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526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EEF9B">
            <w:pPr>
              <w:jc w:val="center"/>
              <w:rPr>
                <w:rFonts w:hint="eastAsia" w:ascii="宋体" w:hAnsi="宋体" w:eastAsia="宋体" w:cs="宋体"/>
                <w:i w:val="0"/>
                <w:iCs w:val="0"/>
                <w:color w:val="000000"/>
                <w:sz w:val="18"/>
                <w:szCs w:val="18"/>
                <w:u w:val="none"/>
              </w:rPr>
            </w:pPr>
          </w:p>
        </w:tc>
      </w:tr>
      <w:tr w14:paraId="33227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0B04E6">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597447">
            <w:pPr>
              <w:jc w:val="center"/>
              <w:rPr>
                <w:rFonts w:hint="eastAsia" w:ascii="宋体" w:hAnsi="宋体" w:eastAsia="宋体" w:cs="宋体"/>
                <w:i w:val="0"/>
                <w:iCs w:val="0"/>
                <w:color w:val="000000"/>
                <w:sz w:val="18"/>
                <w:szCs w:val="18"/>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502F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FC2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项目（工程）验收合格率</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7A69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ECA5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0A3C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ED31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287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FDF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40FC0">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098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232C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31B01">
            <w:pPr>
              <w:jc w:val="center"/>
              <w:rPr>
                <w:rFonts w:hint="eastAsia" w:ascii="宋体" w:hAnsi="宋体" w:eastAsia="宋体" w:cs="宋体"/>
                <w:i w:val="0"/>
                <w:iCs w:val="0"/>
                <w:color w:val="000000"/>
                <w:sz w:val="18"/>
                <w:szCs w:val="18"/>
                <w:u w:val="none"/>
              </w:rPr>
            </w:pPr>
          </w:p>
        </w:tc>
      </w:tr>
      <w:tr w14:paraId="6924F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8B3E73">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CC4C15">
            <w:pPr>
              <w:jc w:val="center"/>
              <w:rPr>
                <w:rFonts w:hint="eastAsia" w:ascii="宋体" w:hAnsi="宋体" w:eastAsia="宋体" w:cs="宋体"/>
                <w:i w:val="0"/>
                <w:iCs w:val="0"/>
                <w:color w:val="000000"/>
                <w:sz w:val="18"/>
                <w:szCs w:val="18"/>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8F4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545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当年项目按计划开工率</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43E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92C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8BD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F2F1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27F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F141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C8804">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8DC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CBA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F5E41">
            <w:pPr>
              <w:jc w:val="center"/>
              <w:rPr>
                <w:rFonts w:hint="eastAsia" w:ascii="宋体" w:hAnsi="宋体" w:eastAsia="宋体" w:cs="宋体"/>
                <w:i w:val="0"/>
                <w:iCs w:val="0"/>
                <w:color w:val="000000"/>
                <w:sz w:val="18"/>
                <w:szCs w:val="18"/>
                <w:u w:val="none"/>
              </w:rPr>
            </w:pPr>
          </w:p>
        </w:tc>
      </w:tr>
      <w:tr w14:paraId="62EF6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63A564">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3639D">
            <w:pPr>
              <w:jc w:val="center"/>
              <w:rPr>
                <w:rFonts w:hint="eastAsia" w:ascii="宋体" w:hAnsi="宋体" w:eastAsia="宋体" w:cs="宋体"/>
                <w:i w:val="0"/>
                <w:iCs w:val="0"/>
                <w:color w:val="000000"/>
                <w:sz w:val="18"/>
                <w:szCs w:val="18"/>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D07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C4C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项目按计划完工时间</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C18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FE7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=2024年10月31日</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954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=2024年10月31日</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E753E">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D06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A59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E9AB4">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D47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E58D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F496A9">
            <w:pPr>
              <w:jc w:val="center"/>
              <w:rPr>
                <w:rFonts w:hint="eastAsia" w:ascii="宋体" w:hAnsi="宋体" w:eastAsia="宋体" w:cs="宋体"/>
                <w:i w:val="0"/>
                <w:iCs w:val="0"/>
                <w:color w:val="000000"/>
                <w:sz w:val="18"/>
                <w:szCs w:val="18"/>
                <w:u w:val="none"/>
              </w:rPr>
            </w:pPr>
          </w:p>
        </w:tc>
      </w:tr>
      <w:tr w14:paraId="6A3B5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288B08">
            <w:pPr>
              <w:jc w:val="center"/>
              <w:rPr>
                <w:rFonts w:hint="eastAsia" w:ascii="宋体" w:hAnsi="宋体" w:eastAsia="宋体" w:cs="宋体"/>
                <w:b/>
                <w:bCs/>
                <w:i w:val="0"/>
                <w:iCs w:val="0"/>
                <w:color w:val="000000"/>
                <w:sz w:val="18"/>
                <w:szCs w:val="18"/>
                <w:u w:val="none"/>
              </w:rPr>
            </w:pP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35649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823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05E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养护费用金额</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7BA9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8BF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&lt;=423.25万元</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688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=423.25万元</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B6B5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4C33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9FB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C88B9">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A392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369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B5B91">
            <w:pPr>
              <w:jc w:val="center"/>
              <w:rPr>
                <w:rFonts w:hint="eastAsia" w:ascii="宋体" w:hAnsi="宋体" w:eastAsia="宋体" w:cs="宋体"/>
                <w:i w:val="0"/>
                <w:iCs w:val="0"/>
                <w:color w:val="000000"/>
                <w:sz w:val="18"/>
                <w:szCs w:val="18"/>
                <w:u w:val="none"/>
              </w:rPr>
            </w:pPr>
          </w:p>
        </w:tc>
      </w:tr>
      <w:tr w14:paraId="5DAF3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8FB1C9">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4BEB61">
            <w:pPr>
              <w:jc w:val="center"/>
              <w:rPr>
                <w:rFonts w:hint="eastAsia" w:ascii="宋体" w:hAnsi="宋体" w:eastAsia="宋体" w:cs="宋体"/>
                <w:i w:val="0"/>
                <w:iCs w:val="0"/>
                <w:color w:val="000000"/>
                <w:sz w:val="18"/>
                <w:szCs w:val="18"/>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4E0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114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附属设施费用金额</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967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88A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&lt;=400万元</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597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=400万元</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027BA">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893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4B7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88918">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7357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9CA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09539">
            <w:pPr>
              <w:jc w:val="center"/>
              <w:rPr>
                <w:rFonts w:hint="eastAsia" w:ascii="宋体" w:hAnsi="宋体" w:eastAsia="宋体" w:cs="宋体"/>
                <w:i w:val="0"/>
                <w:iCs w:val="0"/>
                <w:color w:val="000000"/>
                <w:sz w:val="18"/>
                <w:szCs w:val="18"/>
                <w:u w:val="none"/>
              </w:rPr>
            </w:pPr>
          </w:p>
        </w:tc>
      </w:tr>
      <w:tr w14:paraId="580AF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B4BB35">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32D9E">
            <w:pPr>
              <w:jc w:val="center"/>
              <w:rPr>
                <w:rFonts w:hint="eastAsia" w:ascii="宋体" w:hAnsi="宋体" w:eastAsia="宋体" w:cs="宋体"/>
                <w:i w:val="0"/>
                <w:iCs w:val="0"/>
                <w:color w:val="000000"/>
                <w:sz w:val="18"/>
                <w:szCs w:val="18"/>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2EA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BAAEB">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4FFF3">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FEE7C5">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25AEA">
            <w:pPr>
              <w:jc w:val="center"/>
              <w:rPr>
                <w:rFonts w:hint="eastAsia" w:ascii="宋体" w:hAnsi="宋体" w:eastAsia="宋体" w:cs="宋体"/>
                <w:i w:val="0"/>
                <w:iCs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BB15C">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45021">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3E764">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96409">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817EF">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22311">
            <w:pPr>
              <w:jc w:val="center"/>
              <w:rPr>
                <w:rFonts w:hint="eastAsia" w:ascii="宋体" w:hAnsi="宋体" w:eastAsia="宋体" w:cs="宋体"/>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A5E9C">
            <w:pPr>
              <w:jc w:val="center"/>
              <w:rPr>
                <w:rFonts w:hint="eastAsia" w:ascii="宋体" w:hAnsi="宋体" w:eastAsia="宋体" w:cs="宋体"/>
                <w:i w:val="0"/>
                <w:iCs w:val="0"/>
                <w:color w:val="000000"/>
                <w:sz w:val="18"/>
                <w:szCs w:val="18"/>
                <w:u w:val="none"/>
              </w:rPr>
            </w:pPr>
          </w:p>
        </w:tc>
      </w:tr>
      <w:tr w14:paraId="6DF85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7303CB">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E973C2">
            <w:pPr>
              <w:jc w:val="center"/>
              <w:rPr>
                <w:rFonts w:hint="eastAsia" w:ascii="宋体" w:hAnsi="宋体" w:eastAsia="宋体" w:cs="宋体"/>
                <w:i w:val="0"/>
                <w:iCs w:val="0"/>
                <w:color w:val="000000"/>
                <w:sz w:val="18"/>
                <w:szCs w:val="18"/>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A44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11CE7">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BA513">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3D1C19">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86D00">
            <w:pPr>
              <w:jc w:val="center"/>
              <w:rPr>
                <w:rFonts w:hint="eastAsia" w:ascii="宋体" w:hAnsi="宋体" w:eastAsia="宋体" w:cs="宋体"/>
                <w:i w:val="0"/>
                <w:iCs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957F0">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62D34">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6C27A">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F49B0">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9189C">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A6363">
            <w:pPr>
              <w:jc w:val="center"/>
              <w:rPr>
                <w:rFonts w:hint="eastAsia" w:ascii="宋体" w:hAnsi="宋体" w:eastAsia="宋体" w:cs="宋体"/>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7CD33">
            <w:pPr>
              <w:jc w:val="center"/>
              <w:rPr>
                <w:rFonts w:hint="eastAsia" w:ascii="宋体" w:hAnsi="宋体" w:eastAsia="宋体" w:cs="宋体"/>
                <w:i w:val="0"/>
                <w:iCs w:val="0"/>
                <w:color w:val="000000"/>
                <w:sz w:val="18"/>
                <w:szCs w:val="18"/>
                <w:u w:val="none"/>
              </w:rPr>
            </w:pPr>
          </w:p>
        </w:tc>
      </w:tr>
      <w:tr w14:paraId="0906C5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7DACC3">
            <w:pPr>
              <w:jc w:val="center"/>
              <w:rPr>
                <w:rFonts w:hint="eastAsia" w:ascii="宋体" w:hAnsi="宋体" w:eastAsia="宋体" w:cs="宋体"/>
                <w:b/>
                <w:bCs/>
                <w:i w:val="0"/>
                <w:iCs w:val="0"/>
                <w:color w:val="000000"/>
                <w:sz w:val="18"/>
                <w:szCs w:val="18"/>
                <w:u w:val="none"/>
              </w:rPr>
            </w:pPr>
          </w:p>
        </w:tc>
        <w:tc>
          <w:tcPr>
            <w:tcW w:w="20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342B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A31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BF2BF">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600B0F">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EB691">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DA992">
            <w:pPr>
              <w:jc w:val="center"/>
              <w:rPr>
                <w:rFonts w:hint="eastAsia" w:ascii="宋体" w:hAnsi="宋体" w:eastAsia="宋体" w:cs="宋体"/>
                <w:i w:val="0"/>
                <w:iCs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B0D20">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56E43">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8FE33E">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64FC25">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F52A4">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EC1CA2">
            <w:pPr>
              <w:jc w:val="center"/>
              <w:rPr>
                <w:rFonts w:hint="eastAsia" w:ascii="宋体" w:hAnsi="宋体" w:eastAsia="宋体" w:cs="宋体"/>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4CE66">
            <w:pPr>
              <w:jc w:val="center"/>
              <w:rPr>
                <w:rFonts w:hint="eastAsia" w:ascii="宋体" w:hAnsi="宋体" w:eastAsia="宋体" w:cs="宋体"/>
                <w:i w:val="0"/>
                <w:iCs w:val="0"/>
                <w:color w:val="000000"/>
                <w:sz w:val="18"/>
                <w:szCs w:val="18"/>
                <w:u w:val="none"/>
              </w:rPr>
            </w:pPr>
          </w:p>
        </w:tc>
      </w:tr>
      <w:tr w14:paraId="21A02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B15C91">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4068CB">
            <w:pPr>
              <w:jc w:val="center"/>
              <w:rPr>
                <w:rFonts w:hint="eastAsia" w:ascii="宋体" w:hAnsi="宋体" w:eastAsia="宋体" w:cs="宋体"/>
                <w:i w:val="0"/>
                <w:iCs w:val="0"/>
                <w:color w:val="000000"/>
                <w:sz w:val="18"/>
                <w:szCs w:val="18"/>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7F8C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7D0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项目适应未来一定时期交通需求</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882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DA6B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明显</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5F0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6229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27E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F6E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D8BA0">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C9B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CE54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3759C">
            <w:pPr>
              <w:jc w:val="center"/>
              <w:rPr>
                <w:rFonts w:hint="eastAsia" w:ascii="宋体" w:hAnsi="宋体" w:eastAsia="宋体" w:cs="宋体"/>
                <w:i w:val="0"/>
                <w:iCs w:val="0"/>
                <w:color w:val="000000"/>
                <w:sz w:val="18"/>
                <w:szCs w:val="18"/>
                <w:u w:val="none"/>
              </w:rPr>
            </w:pPr>
          </w:p>
        </w:tc>
      </w:tr>
      <w:tr w14:paraId="7826B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637414">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678090">
            <w:pPr>
              <w:jc w:val="center"/>
              <w:rPr>
                <w:rFonts w:hint="eastAsia" w:ascii="宋体" w:hAnsi="宋体" w:eastAsia="宋体" w:cs="宋体"/>
                <w:i w:val="0"/>
                <w:iCs w:val="0"/>
                <w:color w:val="000000"/>
                <w:sz w:val="18"/>
                <w:szCs w:val="18"/>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5B38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5BE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公路安全水平提升</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3F4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AA1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明显</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5ACE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4F9B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8894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F781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F39C2">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93BE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515C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4AA79">
            <w:pPr>
              <w:jc w:val="center"/>
              <w:rPr>
                <w:rFonts w:hint="eastAsia" w:ascii="宋体" w:hAnsi="宋体" w:eastAsia="宋体" w:cs="宋体"/>
                <w:i w:val="0"/>
                <w:iCs w:val="0"/>
                <w:color w:val="000000"/>
                <w:sz w:val="18"/>
                <w:szCs w:val="18"/>
                <w:u w:val="none"/>
              </w:rPr>
            </w:pPr>
          </w:p>
        </w:tc>
      </w:tr>
      <w:tr w14:paraId="5873B6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B607D">
            <w:pPr>
              <w:jc w:val="center"/>
              <w:rPr>
                <w:rFonts w:hint="eastAsia" w:ascii="宋体" w:hAnsi="宋体" w:eastAsia="宋体" w:cs="宋体"/>
                <w:b/>
                <w:bCs/>
                <w:i w:val="0"/>
                <w:iCs w:val="0"/>
                <w:color w:val="000000"/>
                <w:sz w:val="18"/>
                <w:szCs w:val="18"/>
                <w:u w:val="none"/>
              </w:rPr>
            </w:pPr>
          </w:p>
        </w:tc>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B8EE5A">
            <w:pPr>
              <w:jc w:val="center"/>
              <w:rPr>
                <w:rFonts w:hint="eastAsia" w:ascii="宋体" w:hAnsi="宋体" w:eastAsia="宋体" w:cs="宋体"/>
                <w:i w:val="0"/>
                <w:iCs w:val="0"/>
                <w:color w:val="000000"/>
                <w:sz w:val="18"/>
                <w:szCs w:val="18"/>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6DD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09026">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DCED4">
            <w:pPr>
              <w:jc w:val="center"/>
              <w:rPr>
                <w:rFonts w:hint="eastAsia" w:ascii="宋体" w:hAnsi="宋体" w:eastAsia="宋体" w:cs="宋体"/>
                <w:i w:val="0"/>
                <w:iCs w:val="0"/>
                <w:color w:val="000000"/>
                <w:sz w:val="18"/>
                <w:szCs w:val="18"/>
                <w:u w:val="none"/>
              </w:rPr>
            </w:pP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3103C5">
            <w:pPr>
              <w:jc w:val="center"/>
              <w:rPr>
                <w:rFonts w:hint="eastAsia" w:ascii="宋体" w:hAnsi="宋体" w:eastAsia="宋体" w:cs="宋体"/>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19EF7">
            <w:pPr>
              <w:jc w:val="center"/>
              <w:rPr>
                <w:rFonts w:hint="eastAsia" w:ascii="宋体" w:hAnsi="宋体" w:eastAsia="宋体" w:cs="宋体"/>
                <w:i w:val="0"/>
                <w:iCs w:val="0"/>
                <w:color w:val="000000"/>
                <w:sz w:val="18"/>
                <w:szCs w:val="18"/>
                <w:u w:val="none"/>
              </w:rPr>
            </w:pP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72E96">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8C258A">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50DC8">
            <w:pPr>
              <w:jc w:val="cente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BA4C7">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88810">
            <w:pPr>
              <w:jc w:val="cente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45B56">
            <w:pPr>
              <w:jc w:val="center"/>
              <w:rPr>
                <w:rFonts w:hint="eastAsia" w:ascii="宋体" w:hAnsi="宋体" w:eastAsia="宋体" w:cs="宋体"/>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71E4F8">
            <w:pPr>
              <w:jc w:val="center"/>
              <w:rPr>
                <w:rFonts w:hint="eastAsia" w:ascii="宋体" w:hAnsi="宋体" w:eastAsia="宋体" w:cs="宋体"/>
                <w:i w:val="0"/>
                <w:iCs w:val="0"/>
                <w:color w:val="000000"/>
                <w:sz w:val="18"/>
                <w:szCs w:val="18"/>
                <w:u w:val="none"/>
              </w:rPr>
            </w:pPr>
          </w:p>
        </w:tc>
      </w:tr>
      <w:tr w14:paraId="2222E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40E45A">
            <w:pPr>
              <w:jc w:val="center"/>
              <w:rPr>
                <w:rFonts w:hint="eastAsia" w:ascii="宋体" w:hAnsi="宋体" w:eastAsia="宋体" w:cs="宋体"/>
                <w:b/>
                <w:bCs/>
                <w:i w:val="0"/>
                <w:iCs w:val="0"/>
                <w:color w:val="000000"/>
                <w:sz w:val="18"/>
                <w:szCs w:val="18"/>
                <w:u w:val="none"/>
              </w:rPr>
            </w:pPr>
          </w:p>
        </w:tc>
        <w:tc>
          <w:tcPr>
            <w:tcW w:w="2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D58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FB8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5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D8B4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改善通行服务水平群众满意度</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667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46E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F592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=94%</w:t>
            </w:r>
          </w:p>
        </w:tc>
        <w:tc>
          <w:tcPr>
            <w:tcW w:w="9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09F5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CC9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00B5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6D110">
            <w:pPr>
              <w:jc w:val="cente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C1C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B90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C9346">
            <w:pPr>
              <w:jc w:val="center"/>
              <w:rPr>
                <w:rFonts w:hint="eastAsia" w:ascii="宋体" w:hAnsi="宋体" w:eastAsia="宋体" w:cs="宋体"/>
                <w:i w:val="0"/>
                <w:iCs w:val="0"/>
                <w:color w:val="000000"/>
                <w:sz w:val="18"/>
                <w:szCs w:val="18"/>
                <w:u w:val="none"/>
              </w:rPr>
            </w:pPr>
          </w:p>
        </w:tc>
      </w:tr>
      <w:tr w14:paraId="63F7B5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214" w:type="pct"/>
            <w:gridSpan w:val="4"/>
            <w:tcBorders>
              <w:top w:val="single" w:color="000000" w:sz="4" w:space="0"/>
              <w:left w:val="single" w:color="000000" w:sz="4" w:space="0"/>
              <w:bottom w:val="single" w:color="000000" w:sz="4" w:space="0"/>
              <w:right w:val="nil"/>
            </w:tcBorders>
            <w:shd w:val="clear" w:color="auto" w:fill="auto"/>
            <w:vAlign w:val="center"/>
          </w:tcPr>
          <w:p w14:paraId="2FAF8C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895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7" w:type="pct"/>
            <w:tcBorders>
              <w:top w:val="single" w:color="000000" w:sz="4" w:space="0"/>
              <w:left w:val="nil"/>
              <w:bottom w:val="single" w:color="000000" w:sz="4" w:space="0"/>
              <w:right w:val="single" w:color="000000" w:sz="4" w:space="0"/>
            </w:tcBorders>
            <w:shd w:val="clear" w:color="auto" w:fill="auto"/>
            <w:vAlign w:val="center"/>
          </w:tcPr>
          <w:p w14:paraId="5B132C1D">
            <w:pPr>
              <w:rPr>
                <w:rFonts w:hint="eastAsia" w:ascii="宋体" w:hAnsi="宋体" w:eastAsia="宋体" w:cs="宋体"/>
                <w:b/>
                <w:bCs/>
                <w:i w:val="0"/>
                <w:iCs w:val="0"/>
                <w:color w:val="000000"/>
                <w:sz w:val="18"/>
                <w:szCs w:val="18"/>
                <w:u w:val="none"/>
              </w:rPr>
            </w:pPr>
          </w:p>
        </w:tc>
        <w:tc>
          <w:tcPr>
            <w:tcW w:w="32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22C7D">
            <w:pPr>
              <w:jc w:val="center"/>
              <w:rPr>
                <w:rFonts w:hint="eastAsia" w:ascii="宋体" w:hAnsi="宋体" w:eastAsia="宋体" w:cs="宋体"/>
                <w:i w:val="0"/>
                <w:iCs w:val="0"/>
                <w:color w:val="000000"/>
                <w:sz w:val="18"/>
                <w:szCs w:val="18"/>
                <w:u w:val="none"/>
              </w:rPr>
            </w:pPr>
            <w:bookmarkStart w:id="156" w:name="_GoBack"/>
            <w:bookmarkEnd w:id="156"/>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0EAAB9">
            <w:pPr>
              <w:jc w:val="center"/>
              <w:rPr>
                <w:rFonts w:hint="eastAsia" w:ascii="宋体" w:hAnsi="宋体" w:eastAsia="宋体" w:cs="宋体"/>
                <w:i w:val="0"/>
                <w:iCs w:val="0"/>
                <w:color w:val="000000"/>
                <w:sz w:val="18"/>
                <w:szCs w:val="18"/>
                <w:u w:val="none"/>
              </w:rPr>
            </w:pPr>
          </w:p>
        </w:tc>
        <w:tc>
          <w:tcPr>
            <w:tcW w:w="3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930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E6CC0">
            <w:pPr>
              <w:rPr>
                <w:rFonts w:hint="eastAsia" w:ascii="宋体" w:hAnsi="宋体" w:eastAsia="宋体" w:cs="宋体"/>
                <w:i w:val="0"/>
                <w:iCs w:val="0"/>
                <w:color w:val="000000"/>
                <w:sz w:val="18"/>
                <w:szCs w:val="18"/>
                <w:u w:val="none"/>
              </w:rPr>
            </w:pPr>
          </w:p>
        </w:tc>
        <w:tc>
          <w:tcPr>
            <w:tcW w:w="3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800B1">
            <w:pPr>
              <w:rPr>
                <w:rFonts w:hint="eastAsia" w:ascii="宋体" w:hAnsi="宋体" w:eastAsia="宋体" w:cs="宋体"/>
                <w:i w:val="0"/>
                <w:iCs w:val="0"/>
                <w:color w:val="000000"/>
                <w:sz w:val="18"/>
                <w:szCs w:val="18"/>
                <w:u w:val="none"/>
              </w:rPr>
            </w:pPr>
          </w:p>
        </w:tc>
        <w:tc>
          <w:tcPr>
            <w:tcW w:w="3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96CC68">
            <w:pPr>
              <w:rPr>
                <w:rFonts w:hint="eastAsia" w:ascii="宋体" w:hAnsi="宋体" w:eastAsia="宋体" w:cs="宋体"/>
                <w:i w:val="0"/>
                <w:iCs w:val="0"/>
                <w:color w:val="000000"/>
                <w:sz w:val="18"/>
                <w:szCs w:val="18"/>
                <w:u w:val="none"/>
              </w:rPr>
            </w:pPr>
          </w:p>
        </w:tc>
        <w:tc>
          <w:tcPr>
            <w:tcW w:w="3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8BAC4">
            <w:pPr>
              <w:rPr>
                <w:rFonts w:hint="eastAsia" w:ascii="宋体" w:hAnsi="宋体" w:eastAsia="宋体" w:cs="宋体"/>
                <w:i w:val="0"/>
                <w:iCs w:val="0"/>
                <w:color w:val="000000"/>
                <w:sz w:val="18"/>
                <w:szCs w:val="18"/>
                <w:u w:val="none"/>
              </w:rPr>
            </w:pPr>
          </w:p>
        </w:tc>
        <w:tc>
          <w:tcPr>
            <w:tcW w:w="7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E4678">
            <w:pPr>
              <w:rPr>
                <w:rFonts w:hint="eastAsia" w:ascii="宋体" w:hAnsi="宋体" w:eastAsia="宋体" w:cs="宋体"/>
                <w:i w:val="0"/>
                <w:iCs w:val="0"/>
                <w:color w:val="000000"/>
                <w:sz w:val="18"/>
                <w:szCs w:val="18"/>
                <w:u w:val="none"/>
              </w:rPr>
            </w:pPr>
          </w:p>
        </w:tc>
      </w:tr>
    </w:tbl>
    <w:p w14:paraId="65C647D5">
      <w:pPr>
        <w:ind w:left="0" w:leftChars="0" w:firstLine="0" w:firstLineChars="0"/>
        <w:rPr>
          <w:rFonts w:hint="eastAsia"/>
          <w:lang w:val="en-US" w:eastAsia="zh-CN"/>
        </w:rPr>
      </w:pPr>
      <w:r>
        <w:rPr>
          <w:rFonts w:hint="eastAsia"/>
          <w:lang w:val="en-US" w:eastAsia="zh-CN"/>
        </w:rPr>
        <w:br w:type="page"/>
      </w:r>
    </w:p>
    <w:bookmarkEnd w:id="152"/>
    <w:bookmarkEnd w:id="153"/>
    <w:p w14:paraId="351BC9DD">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154" w:name="_Toc11223"/>
      <w:bookmarkStart w:id="155" w:name="_Toc15067"/>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4"/>
      <w:bookmarkEnd w:id="155"/>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20"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141"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7821"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20"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141"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7821"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141"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7821"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20"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20"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141"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7821"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20"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141"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820"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141"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20"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141"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7821" w:type="dxa"/>
            <w:shd w:val="clear" w:color="auto" w:fill="auto"/>
            <w:noWrap w:val="0"/>
            <w:vAlign w:val="center"/>
          </w:tcPr>
          <w:p w14:paraId="428D4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820"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141"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7821"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val="en-US" w:eastAsia="zh-CN"/>
              </w:rPr>
            </w:pPr>
            <w:r>
              <w:rPr>
                <w:rFonts w:hint="eastAsia" w:cs="宋体"/>
                <w:color w:val="000000"/>
                <w:kern w:val="0"/>
                <w:sz w:val="22"/>
                <w:szCs w:val="22"/>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2CDB5A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养护县道里程</w:t>
            </w:r>
          </w:p>
        </w:tc>
        <w:tc>
          <w:tcPr>
            <w:tcW w:w="2141"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5C2A50F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22131F6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467A1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restart"/>
            <w:shd w:val="clear" w:color="auto" w:fill="auto"/>
            <w:noWrap w:val="0"/>
            <w:vAlign w:val="center"/>
          </w:tcPr>
          <w:p w14:paraId="147476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restart"/>
            <w:shd w:val="clear" w:color="auto" w:fill="auto"/>
            <w:noWrap w:val="0"/>
            <w:vAlign w:val="center"/>
          </w:tcPr>
          <w:p w14:paraId="08B479C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15BA3A9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养护乡道里程</w:t>
            </w:r>
          </w:p>
        </w:tc>
        <w:tc>
          <w:tcPr>
            <w:tcW w:w="2141" w:type="dxa"/>
            <w:shd w:val="clear" w:color="auto" w:fill="auto"/>
            <w:noWrap w:val="0"/>
            <w:vAlign w:val="center"/>
          </w:tcPr>
          <w:p w14:paraId="5A1270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6D48882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407CB30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50B1F54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2B4BE1F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57E6AEE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733D27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continue"/>
            <w:shd w:val="clear" w:color="auto" w:fill="auto"/>
            <w:noWrap w:val="0"/>
            <w:vAlign w:val="center"/>
          </w:tcPr>
          <w:p w14:paraId="0B86502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028A1EA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31A8F99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养护专用公路</w:t>
            </w:r>
          </w:p>
        </w:tc>
        <w:tc>
          <w:tcPr>
            <w:tcW w:w="2141" w:type="dxa"/>
            <w:shd w:val="clear" w:color="auto" w:fill="auto"/>
            <w:noWrap w:val="0"/>
            <w:vAlign w:val="center"/>
          </w:tcPr>
          <w:p w14:paraId="1C22F3D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1C78AE7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E311EC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553534A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093E0C5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7AA9DC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3</w:t>
            </w:r>
          </w:p>
        </w:tc>
      </w:tr>
      <w:tr w14:paraId="4C3B77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34" w:hRule="atLeast"/>
          <w:jc w:val="center"/>
        </w:trPr>
        <w:tc>
          <w:tcPr>
            <w:tcW w:w="861" w:type="dxa"/>
            <w:vMerge w:val="continue"/>
            <w:shd w:val="clear" w:color="auto" w:fill="auto"/>
            <w:noWrap w:val="0"/>
            <w:vAlign w:val="center"/>
          </w:tcPr>
          <w:p w14:paraId="22F6D85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B66C52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237E7E3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养护村道里程</w:t>
            </w:r>
          </w:p>
        </w:tc>
        <w:tc>
          <w:tcPr>
            <w:tcW w:w="2141" w:type="dxa"/>
            <w:shd w:val="clear" w:color="auto" w:fill="auto"/>
            <w:noWrap w:val="0"/>
            <w:vAlign w:val="center"/>
          </w:tcPr>
          <w:p w14:paraId="1E8E7A8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0045C8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04D1E1D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673F271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2D18FB0E">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41FED33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2</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项目（工程）验收合格率</w:t>
            </w:r>
          </w:p>
        </w:tc>
        <w:tc>
          <w:tcPr>
            <w:tcW w:w="2141"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10</w:t>
            </w:r>
          </w:p>
        </w:tc>
        <w:tc>
          <w:tcPr>
            <w:tcW w:w="769" w:type="dxa"/>
            <w:shd w:val="clear" w:color="auto" w:fill="auto"/>
            <w:noWrap w:val="0"/>
            <w:vAlign w:val="center"/>
          </w:tcPr>
          <w:p w14:paraId="6B11F408">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当年项目按计划开工率</w:t>
            </w:r>
          </w:p>
        </w:tc>
        <w:tc>
          <w:tcPr>
            <w:tcW w:w="2141"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15F97BE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D6DCD2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E628F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418EEFC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0984BAAB">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4D3E83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项目按计划完工时间</w:t>
            </w:r>
          </w:p>
        </w:tc>
        <w:tc>
          <w:tcPr>
            <w:tcW w:w="2141" w:type="dxa"/>
            <w:shd w:val="clear" w:color="auto" w:fill="auto"/>
            <w:noWrap w:val="0"/>
            <w:vAlign w:val="center"/>
          </w:tcPr>
          <w:p w14:paraId="5280DB6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44819AF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39F49A0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576396B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682699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417" w:hRule="atLeast"/>
          <w:jc w:val="center"/>
        </w:trPr>
        <w:tc>
          <w:tcPr>
            <w:tcW w:w="861" w:type="dxa"/>
            <w:vMerge w:val="continue"/>
            <w:shd w:val="clear" w:color="auto" w:fill="auto"/>
            <w:noWrap w:val="0"/>
            <w:vAlign w:val="center"/>
          </w:tcPr>
          <w:p w14:paraId="37C88D5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养护费用金额</w:t>
            </w:r>
          </w:p>
        </w:tc>
        <w:tc>
          <w:tcPr>
            <w:tcW w:w="2141"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F3172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4C425BE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46C8B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61" w:type="dxa"/>
            <w:shd w:val="clear" w:color="auto" w:fill="auto"/>
            <w:noWrap w:val="0"/>
            <w:vAlign w:val="center"/>
          </w:tcPr>
          <w:p w14:paraId="0450CC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162CF98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E65C68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附属设施费用金额</w:t>
            </w:r>
          </w:p>
        </w:tc>
        <w:tc>
          <w:tcPr>
            <w:tcW w:w="2141" w:type="dxa"/>
            <w:shd w:val="clear" w:color="auto" w:fill="auto"/>
            <w:noWrap w:val="0"/>
            <w:vAlign w:val="center"/>
          </w:tcPr>
          <w:p w14:paraId="3F1C040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7853D3F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5644742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035E5F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34A63C1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6375FC4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58AE976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06C167D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社会效益指标　</w:t>
            </w:r>
          </w:p>
        </w:tc>
        <w:tc>
          <w:tcPr>
            <w:tcW w:w="820" w:type="dxa"/>
            <w:shd w:val="clear" w:color="auto" w:fill="auto"/>
            <w:noWrap w:val="0"/>
            <w:vAlign w:val="center"/>
          </w:tcPr>
          <w:p w14:paraId="16A50C1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项目适应未来一定时期交通需求</w:t>
            </w:r>
          </w:p>
        </w:tc>
        <w:tc>
          <w:tcPr>
            <w:tcW w:w="2141"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7E03756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751926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7B02590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334579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16FFB6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公路安全水平提升</w:t>
            </w:r>
          </w:p>
        </w:tc>
        <w:tc>
          <w:tcPr>
            <w:tcW w:w="2141" w:type="dxa"/>
            <w:shd w:val="clear" w:color="auto" w:fill="auto"/>
            <w:noWrap w:val="0"/>
            <w:vAlign w:val="center"/>
          </w:tcPr>
          <w:p w14:paraId="08F5F69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303D248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4BDAEFC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2DD0871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5C4CB45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106EC72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满意度</w:t>
            </w:r>
          </w:p>
        </w:tc>
        <w:tc>
          <w:tcPr>
            <w:tcW w:w="820"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改善通行服务水平群众满意度</w:t>
            </w:r>
          </w:p>
        </w:tc>
        <w:tc>
          <w:tcPr>
            <w:tcW w:w="2141"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15A8964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1C6D104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1CB4A0E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7821"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37EC41E2">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100</w:t>
            </w:r>
          </w:p>
        </w:tc>
        <w:tc>
          <w:tcPr>
            <w:tcW w:w="769" w:type="dxa"/>
            <w:shd w:val="clear" w:color="auto" w:fill="auto"/>
            <w:noWrap w:val="0"/>
            <w:vAlign w:val="center"/>
          </w:tcPr>
          <w:p w14:paraId="6AFA488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000000"/>
                <w:kern w:val="0"/>
                <w:sz w:val="22"/>
                <w:szCs w:val="22"/>
                <w:lang w:val="en-US" w:eastAsia="zh-CN"/>
              </w:rPr>
            </w:pPr>
            <w:r>
              <w:rPr>
                <w:rFonts w:hint="eastAsia" w:cs="宋体"/>
                <w:color w:val="000000"/>
                <w:kern w:val="0"/>
                <w:sz w:val="22"/>
                <w:szCs w:val="22"/>
                <w:lang w:val="en-US" w:eastAsia="zh-CN"/>
              </w:rPr>
              <w:t>99</w:t>
            </w:r>
          </w:p>
        </w:tc>
      </w:tr>
    </w:tbl>
    <w:p w14:paraId="336B3C9F">
      <w:pPr>
        <w:pageBreakBefore w:val="0"/>
        <w:kinsoku/>
        <w:wordWrap/>
        <w:overflowPunct/>
        <w:topLinePunct w:val="0"/>
        <w:autoSpaceDE/>
        <w:autoSpaceDN/>
        <w:bidi w:val="0"/>
        <w:spacing w:line="560" w:lineRule="exact"/>
        <w:ind w:firstLine="0" w:firstLineChars="0"/>
        <w:textAlignment w:val="auto"/>
        <w:rPr>
          <w:rFonts w:hint="default" w:ascii="Times New Roman" w:hAnsi="Times New Roman" w:eastAsia="仿宋_GB2312" w:cs="Times New Roman"/>
          <w:sz w:val="30"/>
          <w:szCs w:val="24"/>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0000000000000000000"/>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03AF29"/>
    <w:multiLevelType w:val="singleLevel"/>
    <w:tmpl w:val="8E03AF29"/>
    <w:lvl w:ilvl="0" w:tentative="0">
      <w:start w:val="2"/>
      <w:numFmt w:val="chineseCounting"/>
      <w:suff w:val="nothing"/>
      <w:lvlText w:val="（%1）"/>
      <w:lvlJc w:val="left"/>
      <w:rPr>
        <w:rFonts w:hint="eastAsia"/>
      </w:rPr>
    </w:lvl>
  </w:abstractNum>
  <w:abstractNum w:abstractNumId="1">
    <w:nsid w:val="F4CD2B0F"/>
    <w:multiLevelType w:val="singleLevel"/>
    <w:tmpl w:val="F4CD2B0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B569D"/>
    <w:rsid w:val="039C3BA0"/>
    <w:rsid w:val="03A845BB"/>
    <w:rsid w:val="03B45AD1"/>
    <w:rsid w:val="0407477D"/>
    <w:rsid w:val="04D12EE4"/>
    <w:rsid w:val="04D63993"/>
    <w:rsid w:val="07890F4F"/>
    <w:rsid w:val="08892439"/>
    <w:rsid w:val="08EB30F3"/>
    <w:rsid w:val="09237408"/>
    <w:rsid w:val="092724A1"/>
    <w:rsid w:val="09781BD6"/>
    <w:rsid w:val="09F359DF"/>
    <w:rsid w:val="0A575E65"/>
    <w:rsid w:val="0ACA0AB6"/>
    <w:rsid w:val="0C032502"/>
    <w:rsid w:val="0C27698C"/>
    <w:rsid w:val="0D4452F3"/>
    <w:rsid w:val="0F5E5042"/>
    <w:rsid w:val="0FE95707"/>
    <w:rsid w:val="10510571"/>
    <w:rsid w:val="10787A20"/>
    <w:rsid w:val="108672DE"/>
    <w:rsid w:val="10EC685A"/>
    <w:rsid w:val="11FA6155"/>
    <w:rsid w:val="12CF0947"/>
    <w:rsid w:val="12F1313F"/>
    <w:rsid w:val="136C678E"/>
    <w:rsid w:val="13BA3C51"/>
    <w:rsid w:val="13EB2FF5"/>
    <w:rsid w:val="14ED4CAC"/>
    <w:rsid w:val="15A46B04"/>
    <w:rsid w:val="165825BC"/>
    <w:rsid w:val="16832BBD"/>
    <w:rsid w:val="16BC5D73"/>
    <w:rsid w:val="176F36D7"/>
    <w:rsid w:val="1795226D"/>
    <w:rsid w:val="18456B1E"/>
    <w:rsid w:val="1C1171C5"/>
    <w:rsid w:val="1D265138"/>
    <w:rsid w:val="1D7B6BCA"/>
    <w:rsid w:val="1DA41A79"/>
    <w:rsid w:val="1DF53469"/>
    <w:rsid w:val="1E2F24F2"/>
    <w:rsid w:val="1E58492F"/>
    <w:rsid w:val="1E5B6757"/>
    <w:rsid w:val="1ED10AC6"/>
    <w:rsid w:val="1F5E4814"/>
    <w:rsid w:val="1F89225F"/>
    <w:rsid w:val="1F900A1F"/>
    <w:rsid w:val="1FC0575D"/>
    <w:rsid w:val="206132C7"/>
    <w:rsid w:val="21B00C1D"/>
    <w:rsid w:val="23031BEB"/>
    <w:rsid w:val="23917691"/>
    <w:rsid w:val="244D65B8"/>
    <w:rsid w:val="245E1E24"/>
    <w:rsid w:val="25AD5E5D"/>
    <w:rsid w:val="2732478D"/>
    <w:rsid w:val="27661469"/>
    <w:rsid w:val="27900EAD"/>
    <w:rsid w:val="279B538A"/>
    <w:rsid w:val="286F545C"/>
    <w:rsid w:val="29314FBC"/>
    <w:rsid w:val="2AA2081A"/>
    <w:rsid w:val="2C024B86"/>
    <w:rsid w:val="2C927671"/>
    <w:rsid w:val="2CC6306F"/>
    <w:rsid w:val="2D7C5CD6"/>
    <w:rsid w:val="2E483E7E"/>
    <w:rsid w:val="2E690493"/>
    <w:rsid w:val="2E9854BD"/>
    <w:rsid w:val="2F0D407F"/>
    <w:rsid w:val="2F454B19"/>
    <w:rsid w:val="310224D9"/>
    <w:rsid w:val="31B4621C"/>
    <w:rsid w:val="31E3230A"/>
    <w:rsid w:val="330957E0"/>
    <w:rsid w:val="33356F64"/>
    <w:rsid w:val="33944516"/>
    <w:rsid w:val="34B62907"/>
    <w:rsid w:val="36BD137C"/>
    <w:rsid w:val="379C3687"/>
    <w:rsid w:val="38053EDF"/>
    <w:rsid w:val="380812A4"/>
    <w:rsid w:val="385D37E7"/>
    <w:rsid w:val="38782EDD"/>
    <w:rsid w:val="3B42664A"/>
    <w:rsid w:val="3CAD1E92"/>
    <w:rsid w:val="3D836A4E"/>
    <w:rsid w:val="3EA37E97"/>
    <w:rsid w:val="3FBE0BC5"/>
    <w:rsid w:val="40006772"/>
    <w:rsid w:val="4048103A"/>
    <w:rsid w:val="40736643"/>
    <w:rsid w:val="409A0B88"/>
    <w:rsid w:val="40D24A7A"/>
    <w:rsid w:val="42621029"/>
    <w:rsid w:val="435241E2"/>
    <w:rsid w:val="43845873"/>
    <w:rsid w:val="43975C51"/>
    <w:rsid w:val="439E3FA7"/>
    <w:rsid w:val="44B32266"/>
    <w:rsid w:val="44FC64F4"/>
    <w:rsid w:val="467F4585"/>
    <w:rsid w:val="470628CB"/>
    <w:rsid w:val="4729480B"/>
    <w:rsid w:val="47555BD4"/>
    <w:rsid w:val="47BC2DB1"/>
    <w:rsid w:val="47E96399"/>
    <w:rsid w:val="47F76025"/>
    <w:rsid w:val="486E33F5"/>
    <w:rsid w:val="48E12B50"/>
    <w:rsid w:val="499441BE"/>
    <w:rsid w:val="499A6C1C"/>
    <w:rsid w:val="4A195607"/>
    <w:rsid w:val="4A2138F0"/>
    <w:rsid w:val="4A583887"/>
    <w:rsid w:val="4B9F6E02"/>
    <w:rsid w:val="4C89637B"/>
    <w:rsid w:val="4E6E48A8"/>
    <w:rsid w:val="4EEC036B"/>
    <w:rsid w:val="4F714FA1"/>
    <w:rsid w:val="501D2673"/>
    <w:rsid w:val="503404A9"/>
    <w:rsid w:val="50C80BF1"/>
    <w:rsid w:val="51852833"/>
    <w:rsid w:val="52A7651D"/>
    <w:rsid w:val="52F11AC8"/>
    <w:rsid w:val="534F49D9"/>
    <w:rsid w:val="53555F0F"/>
    <w:rsid w:val="535D23D5"/>
    <w:rsid w:val="56F4341A"/>
    <w:rsid w:val="575A7321"/>
    <w:rsid w:val="580C3AB9"/>
    <w:rsid w:val="583C7AE0"/>
    <w:rsid w:val="586C1E9A"/>
    <w:rsid w:val="586E0800"/>
    <w:rsid w:val="59216F96"/>
    <w:rsid w:val="598C4145"/>
    <w:rsid w:val="59957D1B"/>
    <w:rsid w:val="59D4294E"/>
    <w:rsid w:val="5B634312"/>
    <w:rsid w:val="5B9D2CCD"/>
    <w:rsid w:val="5B9E71EA"/>
    <w:rsid w:val="5E226FBC"/>
    <w:rsid w:val="5FE72BD2"/>
    <w:rsid w:val="60120613"/>
    <w:rsid w:val="618D5292"/>
    <w:rsid w:val="622E78FA"/>
    <w:rsid w:val="63343F70"/>
    <w:rsid w:val="64296E1C"/>
    <w:rsid w:val="64386FCC"/>
    <w:rsid w:val="649E64A2"/>
    <w:rsid w:val="65E5270A"/>
    <w:rsid w:val="6630073A"/>
    <w:rsid w:val="663D3C54"/>
    <w:rsid w:val="667A6962"/>
    <w:rsid w:val="66862C89"/>
    <w:rsid w:val="66BB486D"/>
    <w:rsid w:val="67394C7D"/>
    <w:rsid w:val="68126B38"/>
    <w:rsid w:val="68291A1A"/>
    <w:rsid w:val="68352BB8"/>
    <w:rsid w:val="68B84600"/>
    <w:rsid w:val="691327EB"/>
    <w:rsid w:val="691B1594"/>
    <w:rsid w:val="693A016B"/>
    <w:rsid w:val="6A17429C"/>
    <w:rsid w:val="6A567EA3"/>
    <w:rsid w:val="6B4B4368"/>
    <w:rsid w:val="6B79100E"/>
    <w:rsid w:val="6C844C00"/>
    <w:rsid w:val="6E10212C"/>
    <w:rsid w:val="6E43561A"/>
    <w:rsid w:val="6E557973"/>
    <w:rsid w:val="6E9568DB"/>
    <w:rsid w:val="6F0D6C22"/>
    <w:rsid w:val="6F47657F"/>
    <w:rsid w:val="6FAF23D9"/>
    <w:rsid w:val="70044E87"/>
    <w:rsid w:val="70635CF6"/>
    <w:rsid w:val="70670707"/>
    <w:rsid w:val="720E3691"/>
    <w:rsid w:val="7249173A"/>
    <w:rsid w:val="724E244C"/>
    <w:rsid w:val="72DA6946"/>
    <w:rsid w:val="732764B3"/>
    <w:rsid w:val="74026044"/>
    <w:rsid w:val="74325A77"/>
    <w:rsid w:val="74746410"/>
    <w:rsid w:val="75C8506C"/>
    <w:rsid w:val="75E5007C"/>
    <w:rsid w:val="77636B63"/>
    <w:rsid w:val="77813724"/>
    <w:rsid w:val="77861774"/>
    <w:rsid w:val="78F31435"/>
    <w:rsid w:val="79300B45"/>
    <w:rsid w:val="794D3E18"/>
    <w:rsid w:val="79F3729A"/>
    <w:rsid w:val="7A880722"/>
    <w:rsid w:val="7ABE6120"/>
    <w:rsid w:val="7ACB0498"/>
    <w:rsid w:val="7AED0B4D"/>
    <w:rsid w:val="7B8632CC"/>
    <w:rsid w:val="7C1E4487"/>
    <w:rsid w:val="7C215E02"/>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qFormat/>
    <w:uiPriority w:val="0"/>
    <w:pPr>
      <w:spacing w:before="240" w:after="240" w:line="360" w:lineRule="auto"/>
      <w:jc w:val="center"/>
    </w:pPr>
    <w:rPr>
      <w:b/>
      <w:sz w:val="44"/>
    </w:rPr>
  </w:style>
  <w:style w:type="paragraph" w:styleId="6">
    <w:name w:val="annotation text"/>
    <w:basedOn w:val="1"/>
    <w:autoRedefine/>
    <w:qFormat/>
    <w:uiPriority w:val="0"/>
    <w:pPr>
      <w:jc w:val="left"/>
    </w:p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10693</Words>
  <Characters>11741</Characters>
  <Lines>0</Lines>
  <Paragraphs>0</Paragraphs>
  <TotalTime>0</TotalTime>
  <ScaleCrop>false</ScaleCrop>
  <LinksUpToDate>false</LinksUpToDate>
  <CharactersWithSpaces>11816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2025-10-23T06:53:56Z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D4F377EBA897489D86DEF3F1C7308483_13</vt:lpwstr>
  </property>
  <property fmtid="{D5CDD505-2E9C-101B-9397-08002B2CF9AE}" pid="4" name="KSOTemplateDocerSaveRecord">
    <vt:lpwstr>eyJoZGlkIjoiNTY3MmI4ODZmMjljZWZhNGFkN2U2N2Y4ODgwYjM5ZGIiLCJ1c2VySWQiOiIzNjI1MzY3NzcifQ==</vt:lpwstr>
  </property>
</Properties>
</file>